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6D" w:rsidRDefault="00196E6D" w:rsidP="003B4F2C">
      <w:pPr>
        <w:pStyle w:val="Default"/>
        <w:jc w:val="center"/>
        <w:rPr>
          <w:b/>
          <w:bCs/>
          <w:sz w:val="44"/>
          <w:szCs w:val="44"/>
        </w:rPr>
      </w:pPr>
    </w:p>
    <w:p w:rsidR="003B4F2C" w:rsidRPr="00D27F0A" w:rsidRDefault="003B4F2C" w:rsidP="003B4F2C">
      <w:pPr>
        <w:pStyle w:val="Default"/>
        <w:jc w:val="center"/>
        <w:rPr>
          <w:b/>
          <w:bCs/>
          <w:sz w:val="44"/>
          <w:szCs w:val="44"/>
        </w:rPr>
      </w:pPr>
      <w:r w:rsidRPr="00D27F0A">
        <w:rPr>
          <w:b/>
          <w:bCs/>
          <w:sz w:val="44"/>
          <w:szCs w:val="44"/>
        </w:rPr>
        <w:t xml:space="preserve">MAS </w:t>
      </w:r>
      <w:proofErr w:type="gramStart"/>
      <w:r w:rsidR="00196E6D">
        <w:rPr>
          <w:b/>
          <w:bCs/>
          <w:sz w:val="44"/>
          <w:szCs w:val="44"/>
        </w:rPr>
        <w:t>Hustopečsko</w:t>
      </w:r>
      <w:r w:rsidRPr="00D27F0A">
        <w:rPr>
          <w:b/>
          <w:bCs/>
          <w:sz w:val="44"/>
          <w:szCs w:val="44"/>
        </w:rPr>
        <w:t>, z.s.</w:t>
      </w:r>
      <w:proofErr w:type="gramEnd"/>
    </w:p>
    <w:p w:rsidR="003B4F2C" w:rsidRPr="00D27F0A" w:rsidRDefault="003B4F2C" w:rsidP="003B4F2C">
      <w:pPr>
        <w:pStyle w:val="Default"/>
        <w:rPr>
          <w:b/>
          <w:bCs/>
        </w:rPr>
      </w:pPr>
    </w:p>
    <w:p w:rsidR="003B4F2C" w:rsidRPr="00D27F0A" w:rsidRDefault="003B4F2C" w:rsidP="003B4F2C">
      <w:pPr>
        <w:pStyle w:val="Default"/>
        <w:jc w:val="center"/>
        <w:rPr>
          <w:b/>
          <w:bCs/>
          <w:sz w:val="44"/>
          <w:szCs w:val="44"/>
          <w:u w:val="single"/>
        </w:rPr>
      </w:pPr>
    </w:p>
    <w:p w:rsidR="003B4F2C" w:rsidRPr="00D27F0A" w:rsidRDefault="00196E6D" w:rsidP="003B4F2C">
      <w:pPr>
        <w:pStyle w:val="Default"/>
        <w:jc w:val="center"/>
        <w:rPr>
          <w:sz w:val="44"/>
          <w:szCs w:val="44"/>
          <w:u w:val="single"/>
        </w:rPr>
      </w:pPr>
      <w:r>
        <w:rPr>
          <w:b/>
          <w:bCs/>
          <w:sz w:val="44"/>
          <w:szCs w:val="44"/>
          <w:u w:val="single"/>
        </w:rPr>
        <w:t>INTERNÍ POSTUPY MAS Hustopečsko pro Programový rámec</w:t>
      </w:r>
      <w:r w:rsidR="003B4F2C" w:rsidRPr="00D27F0A">
        <w:rPr>
          <w:b/>
          <w:bCs/>
          <w:sz w:val="44"/>
          <w:szCs w:val="44"/>
          <w:u w:val="single"/>
        </w:rPr>
        <w:t xml:space="preserve"> </w:t>
      </w:r>
      <w:r w:rsidR="00D15F18">
        <w:rPr>
          <w:b/>
          <w:bCs/>
          <w:sz w:val="44"/>
          <w:szCs w:val="44"/>
          <w:u w:val="single"/>
        </w:rPr>
        <w:t>Strategického plánu Společné zemědělské politiky (SP SZP) v období 2023</w:t>
      </w:r>
      <w:r w:rsidR="00DE4D95">
        <w:rPr>
          <w:b/>
          <w:bCs/>
          <w:sz w:val="44"/>
          <w:szCs w:val="44"/>
          <w:u w:val="single"/>
        </w:rPr>
        <w:t xml:space="preserve"> – 2027 </w:t>
      </w:r>
    </w:p>
    <w:p w:rsidR="003B4F2C" w:rsidRPr="00D27F0A" w:rsidRDefault="003B4F2C" w:rsidP="003B4F2C">
      <w:pPr>
        <w:pStyle w:val="Default"/>
      </w:pPr>
      <w:r w:rsidRPr="00D27F0A">
        <w:rPr>
          <w:b/>
          <w:bCs/>
        </w:rPr>
        <w:t xml:space="preserve"> </w:t>
      </w:r>
    </w:p>
    <w:p w:rsidR="003B4F2C" w:rsidRPr="00D27F0A" w:rsidRDefault="003B4F2C" w:rsidP="003B4F2C">
      <w:pPr>
        <w:pStyle w:val="Default"/>
      </w:pPr>
      <w:r w:rsidRPr="00D27F0A">
        <w:rPr>
          <w:b/>
          <w:bCs/>
        </w:rPr>
        <w:t xml:space="preserve"> </w:t>
      </w:r>
    </w:p>
    <w:p w:rsidR="003B4F2C" w:rsidRPr="00D27F0A" w:rsidRDefault="003B4F2C" w:rsidP="003B4F2C">
      <w:pPr>
        <w:pStyle w:val="Default"/>
      </w:pPr>
      <w:r w:rsidRPr="00D27F0A">
        <w:rPr>
          <w:b/>
          <w:bCs/>
        </w:rPr>
        <w:t xml:space="preserve"> </w:t>
      </w:r>
    </w:p>
    <w:p w:rsidR="00D27F0A" w:rsidRDefault="00D27F0A" w:rsidP="008F5FB2">
      <w:pPr>
        <w:pStyle w:val="Default"/>
        <w:jc w:val="center"/>
        <w:rPr>
          <w:b/>
          <w:bCs/>
          <w:color w:val="auto"/>
          <w:sz w:val="36"/>
          <w:szCs w:val="36"/>
        </w:rPr>
      </w:pPr>
    </w:p>
    <w:p w:rsidR="003B4F2C" w:rsidRPr="00D27F0A" w:rsidRDefault="00236C53" w:rsidP="008F5FB2">
      <w:pPr>
        <w:pStyle w:val="Default"/>
        <w:jc w:val="center"/>
        <w:rPr>
          <w:sz w:val="36"/>
          <w:szCs w:val="36"/>
        </w:rPr>
      </w:pPr>
      <w:r w:rsidRPr="00D27F0A">
        <w:rPr>
          <w:b/>
          <w:bCs/>
          <w:color w:val="auto"/>
          <w:sz w:val="36"/>
          <w:szCs w:val="36"/>
        </w:rPr>
        <w:t xml:space="preserve">Způsob výběru projektů na </w:t>
      </w:r>
      <w:proofErr w:type="gramStart"/>
      <w:r w:rsidRPr="00D27F0A">
        <w:rPr>
          <w:b/>
          <w:bCs/>
          <w:color w:val="auto"/>
          <w:sz w:val="36"/>
          <w:szCs w:val="36"/>
        </w:rPr>
        <w:t>MAS</w:t>
      </w:r>
      <w:proofErr w:type="gramEnd"/>
      <w:r w:rsidRPr="00D27F0A">
        <w:rPr>
          <w:b/>
          <w:bCs/>
          <w:color w:val="auto"/>
          <w:sz w:val="36"/>
          <w:szCs w:val="36"/>
        </w:rPr>
        <w:t>, řešení střetu zájmů a zaručení transparentnosti</w:t>
      </w:r>
    </w:p>
    <w:p w:rsidR="003B4F2C" w:rsidRPr="00D27F0A" w:rsidRDefault="003B4F2C" w:rsidP="003B4F2C">
      <w:pPr>
        <w:pStyle w:val="Default"/>
      </w:pPr>
      <w:r w:rsidRPr="00D27F0A">
        <w:rPr>
          <w:b/>
          <w:bCs/>
        </w:rPr>
        <w:t xml:space="preserve"> </w:t>
      </w:r>
    </w:p>
    <w:p w:rsidR="003B4F2C" w:rsidRPr="00D27F0A" w:rsidRDefault="003B4F2C" w:rsidP="003B4F2C">
      <w:pPr>
        <w:pStyle w:val="Default"/>
      </w:pPr>
      <w:r w:rsidRPr="00D27F0A">
        <w:rPr>
          <w:b/>
          <w:bCs/>
        </w:rPr>
        <w:t xml:space="preserve"> </w:t>
      </w:r>
    </w:p>
    <w:p w:rsidR="003B4F2C" w:rsidRPr="00D27F0A" w:rsidRDefault="003B4F2C" w:rsidP="003B4F2C">
      <w:pPr>
        <w:pStyle w:val="Default"/>
      </w:pPr>
      <w:r w:rsidRPr="00D27F0A">
        <w:rPr>
          <w:b/>
          <w:bCs/>
        </w:rPr>
        <w:t xml:space="preserve"> </w:t>
      </w:r>
    </w:p>
    <w:p w:rsidR="003B4F2C" w:rsidRPr="00D27F0A" w:rsidRDefault="003B4F2C" w:rsidP="003B4F2C">
      <w:pPr>
        <w:pStyle w:val="Default"/>
      </w:pPr>
      <w:r w:rsidRPr="00D27F0A">
        <w:rPr>
          <w:b/>
          <w:bCs/>
        </w:rPr>
        <w:t xml:space="preserve"> </w:t>
      </w:r>
    </w:p>
    <w:p w:rsidR="003B4F2C" w:rsidRPr="00D27F0A" w:rsidRDefault="003B4F2C" w:rsidP="003B4F2C">
      <w:pPr>
        <w:pStyle w:val="Default"/>
      </w:pPr>
      <w:r w:rsidRPr="00D27F0A">
        <w:rPr>
          <w:b/>
          <w:bCs/>
        </w:rPr>
        <w:t xml:space="preserve"> </w:t>
      </w:r>
    </w:p>
    <w:p w:rsidR="003B4F2C" w:rsidRPr="00D27F0A" w:rsidRDefault="00196E6D" w:rsidP="003B4F2C">
      <w:pPr>
        <w:pStyle w:val="Default"/>
        <w:jc w:val="center"/>
      </w:pPr>
      <w:r>
        <w:rPr>
          <w:noProof/>
        </w:rPr>
        <w:drawing>
          <wp:inline distT="0" distB="0" distL="0" distR="0">
            <wp:extent cx="3244918" cy="1384300"/>
            <wp:effectExtent l="19050" t="0" r="0" b="0"/>
            <wp:docPr id="4" name="obrázek 1" descr="logo MAS Hustopecsk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MAS Hustopecsko new"/>
                    <pic:cNvPicPr>
                      <a:picLocks noChangeAspect="1" noChangeArrowheads="1"/>
                    </pic:cNvPicPr>
                  </pic:nvPicPr>
                  <pic:blipFill>
                    <a:blip r:embed="rId8" cstate="print"/>
                    <a:srcRect/>
                    <a:stretch>
                      <a:fillRect/>
                    </a:stretch>
                  </pic:blipFill>
                  <pic:spPr bwMode="auto">
                    <a:xfrm>
                      <a:off x="0" y="0"/>
                      <a:ext cx="3244918" cy="1384300"/>
                    </a:xfrm>
                    <a:prstGeom prst="rect">
                      <a:avLst/>
                    </a:prstGeom>
                    <a:noFill/>
                    <a:ln w="9525">
                      <a:noFill/>
                      <a:miter lim="800000"/>
                      <a:headEnd/>
                      <a:tailEnd/>
                    </a:ln>
                  </pic:spPr>
                </pic:pic>
              </a:graphicData>
            </a:graphic>
          </wp:inline>
        </w:drawing>
      </w:r>
    </w:p>
    <w:p w:rsidR="003B4F2C" w:rsidRPr="00D27F0A" w:rsidRDefault="003B4F2C" w:rsidP="003B4F2C">
      <w:pPr>
        <w:pStyle w:val="Default"/>
      </w:pPr>
      <w:r w:rsidRPr="00D27F0A">
        <w:rPr>
          <w:b/>
          <w:bCs/>
        </w:rPr>
        <w:t xml:space="preserve"> </w:t>
      </w:r>
    </w:p>
    <w:p w:rsidR="003B4F2C" w:rsidRPr="00D27F0A" w:rsidRDefault="003B4F2C" w:rsidP="003B4F2C">
      <w:pPr>
        <w:pStyle w:val="Default"/>
        <w:jc w:val="center"/>
        <w:rPr>
          <w:b/>
          <w:bCs/>
        </w:rPr>
      </w:pPr>
    </w:p>
    <w:p w:rsidR="003B4F2C" w:rsidRPr="00D27F0A" w:rsidRDefault="003B4F2C" w:rsidP="003B4F2C">
      <w:pPr>
        <w:pStyle w:val="Default"/>
        <w:jc w:val="center"/>
        <w:rPr>
          <w:b/>
          <w:bCs/>
        </w:rPr>
      </w:pPr>
    </w:p>
    <w:p w:rsidR="003B4F2C" w:rsidRPr="00D27F0A" w:rsidRDefault="003B4F2C" w:rsidP="003B4F2C">
      <w:pPr>
        <w:pStyle w:val="Default"/>
        <w:jc w:val="center"/>
        <w:rPr>
          <w:b/>
          <w:bCs/>
        </w:rPr>
      </w:pPr>
    </w:p>
    <w:p w:rsidR="003B4F2C" w:rsidRPr="00D27F0A" w:rsidRDefault="003B4F2C" w:rsidP="003B4F2C">
      <w:pPr>
        <w:pStyle w:val="Default"/>
        <w:jc w:val="center"/>
        <w:rPr>
          <w:b/>
          <w:bCs/>
        </w:rPr>
      </w:pPr>
    </w:p>
    <w:p w:rsidR="003B4F2C" w:rsidRPr="00D27F0A" w:rsidRDefault="003B4F2C" w:rsidP="003B4F2C">
      <w:pPr>
        <w:pStyle w:val="Default"/>
        <w:jc w:val="center"/>
        <w:rPr>
          <w:b/>
          <w:bCs/>
        </w:rPr>
      </w:pPr>
    </w:p>
    <w:p w:rsidR="003B4F2C" w:rsidRPr="00D27F0A" w:rsidRDefault="003B4F2C" w:rsidP="003B4F2C">
      <w:pPr>
        <w:pStyle w:val="Default"/>
        <w:jc w:val="center"/>
        <w:rPr>
          <w:b/>
          <w:bCs/>
        </w:rPr>
      </w:pPr>
      <w:r w:rsidRPr="00D27F0A">
        <w:rPr>
          <w:b/>
          <w:bCs/>
        </w:rPr>
        <w:t xml:space="preserve">Verze </w:t>
      </w:r>
      <w:r w:rsidR="00D15F18">
        <w:rPr>
          <w:b/>
          <w:bCs/>
        </w:rPr>
        <w:t>1.0</w:t>
      </w:r>
    </w:p>
    <w:p w:rsidR="003B4F2C" w:rsidRPr="00D27F0A" w:rsidRDefault="003B4F2C" w:rsidP="003B4F2C">
      <w:pPr>
        <w:pStyle w:val="Default"/>
        <w:jc w:val="center"/>
        <w:rPr>
          <w:b/>
          <w:bCs/>
        </w:rPr>
      </w:pPr>
    </w:p>
    <w:p w:rsidR="003B4F2C" w:rsidRPr="00D27F0A" w:rsidRDefault="003B4F2C" w:rsidP="006B57F7">
      <w:pPr>
        <w:pStyle w:val="Default"/>
        <w:jc w:val="center"/>
        <w:sectPr w:rsidR="003B4F2C" w:rsidRPr="00D27F0A" w:rsidSect="008368BF">
          <w:headerReference w:type="default" r:id="rId9"/>
          <w:pgSz w:w="11906" w:h="16838"/>
          <w:pgMar w:top="1440" w:right="1080" w:bottom="1440" w:left="1080" w:header="708" w:footer="708" w:gutter="0"/>
          <w:cols w:space="708"/>
          <w:docGrid w:linePitch="360"/>
        </w:sectPr>
      </w:pPr>
      <w:r w:rsidRPr="00DE4D95">
        <w:rPr>
          <w:b/>
          <w:bCs/>
        </w:rPr>
        <w:t xml:space="preserve">Platnost </w:t>
      </w:r>
      <w:proofErr w:type="gramStart"/>
      <w:r w:rsidRPr="00DE4D95">
        <w:rPr>
          <w:b/>
          <w:bCs/>
        </w:rPr>
        <w:t>od</w:t>
      </w:r>
      <w:proofErr w:type="gramEnd"/>
      <w:r w:rsidRPr="00DE4D95">
        <w:rPr>
          <w:b/>
          <w:bCs/>
        </w:rPr>
        <w:t xml:space="preserve">: </w:t>
      </w:r>
      <w:r w:rsidR="004A5A63">
        <w:rPr>
          <w:b/>
          <w:bCs/>
        </w:rPr>
        <w:t>7. 6. 2024</w:t>
      </w:r>
    </w:p>
    <w:p w:rsidR="00DD26AD" w:rsidRDefault="003B4F2C" w:rsidP="004A5A63">
      <w:pPr>
        <w:pStyle w:val="Nadpis1"/>
        <w:spacing w:before="40" w:afterLines="40"/>
      </w:pPr>
      <w:bookmarkStart w:id="0" w:name="_Toc162362804"/>
      <w:bookmarkStart w:id="1" w:name="_Toc164874313"/>
      <w:r w:rsidRPr="00D27F0A">
        <w:lastRenderedPageBreak/>
        <w:t>Přehled změn</w:t>
      </w:r>
      <w:bookmarkEnd w:id="0"/>
      <w:bookmarkEnd w:id="1"/>
    </w:p>
    <w:tbl>
      <w:tblPr>
        <w:tblW w:w="9568"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1220"/>
        <w:gridCol w:w="4166"/>
        <w:gridCol w:w="2298"/>
        <w:gridCol w:w="1884"/>
      </w:tblGrid>
      <w:tr w:rsidR="003B4F2C" w:rsidRPr="00D27F0A" w:rsidTr="00DE1368">
        <w:trPr>
          <w:trHeight w:val="592"/>
        </w:trPr>
        <w:tc>
          <w:tcPr>
            <w:tcW w:w="1220" w:type="dxa"/>
            <w:shd w:val="clear" w:color="auto" w:fill="auto"/>
            <w:vAlign w:val="center"/>
          </w:tcPr>
          <w:p w:rsidR="003B4F2C" w:rsidRPr="00D27F0A" w:rsidRDefault="00236C53" w:rsidP="00F72D62">
            <w:pPr>
              <w:snapToGrid w:val="0"/>
              <w:spacing w:after="0"/>
              <w:jc w:val="center"/>
              <w:rPr>
                <w:b/>
              </w:rPr>
            </w:pPr>
            <w:r w:rsidRPr="00D27F0A">
              <w:rPr>
                <w:b/>
              </w:rPr>
              <w:t xml:space="preserve">Číslo změny / Vydání </w:t>
            </w:r>
          </w:p>
        </w:tc>
        <w:tc>
          <w:tcPr>
            <w:tcW w:w="4166" w:type="dxa"/>
            <w:shd w:val="clear" w:color="auto" w:fill="auto"/>
            <w:vAlign w:val="center"/>
          </w:tcPr>
          <w:p w:rsidR="003B4F2C" w:rsidRPr="00D27F0A" w:rsidRDefault="00236C53" w:rsidP="00F72D62">
            <w:pPr>
              <w:spacing w:after="0"/>
              <w:jc w:val="center"/>
              <w:rPr>
                <w:b/>
              </w:rPr>
            </w:pPr>
            <w:r w:rsidRPr="00D27F0A">
              <w:rPr>
                <w:b/>
              </w:rPr>
              <w:t>Předmět změny</w:t>
            </w:r>
          </w:p>
        </w:tc>
        <w:tc>
          <w:tcPr>
            <w:tcW w:w="2298" w:type="dxa"/>
            <w:shd w:val="clear" w:color="auto" w:fill="auto"/>
            <w:vAlign w:val="center"/>
          </w:tcPr>
          <w:p w:rsidR="003B4F2C" w:rsidRPr="00D27F0A" w:rsidRDefault="00236C53" w:rsidP="00F72D62">
            <w:pPr>
              <w:spacing w:after="0"/>
              <w:jc w:val="center"/>
              <w:rPr>
                <w:b/>
              </w:rPr>
            </w:pPr>
            <w:r w:rsidRPr="00D27F0A">
              <w:rPr>
                <w:b/>
              </w:rPr>
              <w:t xml:space="preserve">Platnost </w:t>
            </w:r>
            <w:proofErr w:type="gramStart"/>
            <w:r w:rsidRPr="00D27F0A">
              <w:rPr>
                <w:b/>
              </w:rPr>
              <w:t>od</w:t>
            </w:r>
            <w:proofErr w:type="gramEnd"/>
          </w:p>
        </w:tc>
        <w:tc>
          <w:tcPr>
            <w:tcW w:w="1884" w:type="dxa"/>
            <w:shd w:val="clear" w:color="auto" w:fill="auto"/>
            <w:vAlign w:val="center"/>
          </w:tcPr>
          <w:p w:rsidR="003B4F2C" w:rsidRPr="00D27F0A" w:rsidRDefault="00236C53" w:rsidP="00F72D62">
            <w:pPr>
              <w:snapToGrid w:val="0"/>
              <w:spacing w:after="0" w:line="312" w:lineRule="auto"/>
              <w:jc w:val="center"/>
              <w:rPr>
                <w:b/>
              </w:rPr>
            </w:pPr>
            <w:r w:rsidRPr="00D27F0A">
              <w:rPr>
                <w:b/>
              </w:rPr>
              <w:t xml:space="preserve">Provedl </w:t>
            </w:r>
          </w:p>
        </w:tc>
      </w:tr>
      <w:tr w:rsidR="003B4F2C" w:rsidRPr="00D27F0A" w:rsidTr="00DE1368">
        <w:trPr>
          <w:trHeight w:val="592"/>
        </w:trPr>
        <w:tc>
          <w:tcPr>
            <w:tcW w:w="1220" w:type="dxa"/>
            <w:shd w:val="clear" w:color="auto" w:fill="auto"/>
            <w:vAlign w:val="center"/>
          </w:tcPr>
          <w:p w:rsidR="003B4F2C" w:rsidRPr="00D27F0A" w:rsidRDefault="003B4F2C" w:rsidP="00F72D62">
            <w:pPr>
              <w:snapToGrid w:val="0"/>
              <w:spacing w:after="0"/>
              <w:jc w:val="center"/>
            </w:pPr>
          </w:p>
        </w:tc>
        <w:tc>
          <w:tcPr>
            <w:tcW w:w="4166" w:type="dxa"/>
            <w:shd w:val="clear" w:color="auto" w:fill="auto"/>
            <w:vAlign w:val="center"/>
          </w:tcPr>
          <w:p w:rsidR="003B4F2C" w:rsidRPr="00D27F0A" w:rsidRDefault="003B4F2C" w:rsidP="00E36C7D">
            <w:pPr>
              <w:spacing w:after="0"/>
              <w:jc w:val="left"/>
            </w:pPr>
          </w:p>
        </w:tc>
        <w:tc>
          <w:tcPr>
            <w:tcW w:w="2298" w:type="dxa"/>
            <w:shd w:val="clear" w:color="auto" w:fill="auto"/>
            <w:vAlign w:val="center"/>
          </w:tcPr>
          <w:p w:rsidR="003B4F2C" w:rsidRPr="00D27F0A" w:rsidRDefault="003B4F2C" w:rsidP="00F72D62">
            <w:pPr>
              <w:spacing w:after="0"/>
              <w:jc w:val="center"/>
            </w:pPr>
          </w:p>
        </w:tc>
        <w:tc>
          <w:tcPr>
            <w:tcW w:w="1884" w:type="dxa"/>
            <w:shd w:val="clear" w:color="auto" w:fill="auto"/>
            <w:vAlign w:val="center"/>
          </w:tcPr>
          <w:p w:rsidR="003B4F2C" w:rsidRPr="00D27F0A" w:rsidRDefault="003B4F2C" w:rsidP="00F72D62">
            <w:pPr>
              <w:snapToGrid w:val="0"/>
              <w:spacing w:after="0" w:line="312" w:lineRule="auto"/>
              <w:jc w:val="center"/>
            </w:pPr>
          </w:p>
        </w:tc>
      </w:tr>
      <w:tr w:rsidR="003B4F2C" w:rsidRPr="00D27F0A" w:rsidTr="00DE1368">
        <w:trPr>
          <w:trHeight w:val="592"/>
        </w:trPr>
        <w:tc>
          <w:tcPr>
            <w:tcW w:w="1220" w:type="dxa"/>
            <w:shd w:val="clear" w:color="auto" w:fill="auto"/>
            <w:vAlign w:val="center"/>
          </w:tcPr>
          <w:p w:rsidR="003B4F2C" w:rsidRPr="00D27F0A" w:rsidRDefault="003B4F2C" w:rsidP="00F72D62">
            <w:pPr>
              <w:snapToGrid w:val="0"/>
              <w:spacing w:after="0"/>
              <w:jc w:val="center"/>
            </w:pPr>
          </w:p>
        </w:tc>
        <w:tc>
          <w:tcPr>
            <w:tcW w:w="4166" w:type="dxa"/>
            <w:shd w:val="clear" w:color="auto" w:fill="auto"/>
            <w:vAlign w:val="center"/>
          </w:tcPr>
          <w:p w:rsidR="004D4082" w:rsidRPr="00D27F0A" w:rsidRDefault="004D4082" w:rsidP="004D4082">
            <w:pPr>
              <w:spacing w:after="0"/>
              <w:jc w:val="left"/>
            </w:pPr>
          </w:p>
        </w:tc>
        <w:tc>
          <w:tcPr>
            <w:tcW w:w="2298" w:type="dxa"/>
            <w:shd w:val="clear" w:color="auto" w:fill="auto"/>
            <w:vAlign w:val="center"/>
          </w:tcPr>
          <w:p w:rsidR="003B4F2C" w:rsidRPr="00D27F0A" w:rsidRDefault="003B4F2C" w:rsidP="00F72D62">
            <w:pPr>
              <w:spacing w:after="0"/>
              <w:jc w:val="center"/>
            </w:pPr>
          </w:p>
        </w:tc>
        <w:tc>
          <w:tcPr>
            <w:tcW w:w="1884" w:type="dxa"/>
            <w:shd w:val="clear" w:color="auto" w:fill="auto"/>
            <w:vAlign w:val="center"/>
          </w:tcPr>
          <w:p w:rsidR="003B4F2C" w:rsidRPr="00D27F0A" w:rsidRDefault="003B4F2C" w:rsidP="00F72D62">
            <w:pPr>
              <w:snapToGrid w:val="0"/>
              <w:spacing w:after="0" w:line="312" w:lineRule="auto"/>
              <w:jc w:val="center"/>
            </w:pPr>
          </w:p>
        </w:tc>
      </w:tr>
      <w:tr w:rsidR="00521398" w:rsidRPr="00D27F0A" w:rsidTr="00DE1368">
        <w:trPr>
          <w:trHeight w:val="592"/>
        </w:trPr>
        <w:tc>
          <w:tcPr>
            <w:tcW w:w="1220" w:type="dxa"/>
            <w:shd w:val="clear" w:color="auto" w:fill="auto"/>
            <w:vAlign w:val="center"/>
          </w:tcPr>
          <w:p w:rsidR="00521398" w:rsidRPr="00D27F0A" w:rsidRDefault="00521398" w:rsidP="00F72D62">
            <w:pPr>
              <w:snapToGrid w:val="0"/>
              <w:spacing w:after="0"/>
              <w:jc w:val="center"/>
            </w:pPr>
          </w:p>
        </w:tc>
        <w:tc>
          <w:tcPr>
            <w:tcW w:w="4166" w:type="dxa"/>
            <w:shd w:val="clear" w:color="auto" w:fill="auto"/>
            <w:vAlign w:val="center"/>
          </w:tcPr>
          <w:p w:rsidR="004D4082" w:rsidRPr="00D27F0A" w:rsidRDefault="004D4082" w:rsidP="004D4082">
            <w:pPr>
              <w:spacing w:after="0"/>
              <w:jc w:val="left"/>
            </w:pPr>
          </w:p>
        </w:tc>
        <w:tc>
          <w:tcPr>
            <w:tcW w:w="2298" w:type="dxa"/>
            <w:shd w:val="clear" w:color="auto" w:fill="auto"/>
            <w:vAlign w:val="center"/>
          </w:tcPr>
          <w:p w:rsidR="00521398" w:rsidRPr="00D27F0A" w:rsidRDefault="00521398" w:rsidP="00472ABC">
            <w:pPr>
              <w:spacing w:after="0"/>
              <w:jc w:val="center"/>
            </w:pPr>
          </w:p>
        </w:tc>
        <w:tc>
          <w:tcPr>
            <w:tcW w:w="1884" w:type="dxa"/>
            <w:shd w:val="clear" w:color="auto" w:fill="auto"/>
            <w:vAlign w:val="center"/>
          </w:tcPr>
          <w:p w:rsidR="00521398" w:rsidRPr="00D27F0A" w:rsidRDefault="00521398" w:rsidP="00F72D62">
            <w:pPr>
              <w:snapToGrid w:val="0"/>
              <w:spacing w:after="0" w:line="312" w:lineRule="auto"/>
              <w:jc w:val="center"/>
            </w:pPr>
          </w:p>
        </w:tc>
      </w:tr>
    </w:tbl>
    <w:p w:rsidR="003B4F2C" w:rsidRPr="00D27F0A" w:rsidRDefault="003B4F2C" w:rsidP="000C11A2">
      <w:bookmarkStart w:id="2" w:name="_Toc491631912"/>
      <w:bookmarkStart w:id="3" w:name="_Toc504125158"/>
    </w:p>
    <w:p w:rsidR="003B4F2C" w:rsidRPr="00D27F0A" w:rsidRDefault="003B4F2C" w:rsidP="000C11A2"/>
    <w:p w:rsidR="000C11A2" w:rsidRPr="00D27F0A" w:rsidRDefault="000C11A2" w:rsidP="000C11A2"/>
    <w:p w:rsidR="004A5A63" w:rsidRDefault="004A5A63">
      <w:pPr>
        <w:spacing w:after="200" w:line="276" w:lineRule="auto"/>
        <w:jc w:val="left"/>
        <w:rPr>
          <w:rFonts w:asciiTheme="majorHAnsi" w:eastAsiaTheme="majorEastAsia" w:hAnsiTheme="majorHAnsi" w:cstheme="majorBidi"/>
          <w:b/>
          <w:bCs/>
          <w:shadow/>
          <w:color w:val="4F6228" w:themeColor="accent3" w:themeShade="80"/>
          <w:sz w:val="36"/>
          <w:szCs w:val="28"/>
        </w:rPr>
      </w:pPr>
      <w:bookmarkStart w:id="4" w:name="_Toc509394268"/>
      <w:bookmarkStart w:id="5" w:name="_Toc164874314"/>
      <w:r>
        <w:br w:type="page"/>
      </w:r>
    </w:p>
    <w:sdt>
      <w:sdtPr>
        <w:id w:val="469422899"/>
        <w:docPartObj>
          <w:docPartGallery w:val="Table of Contents"/>
          <w:docPartUnique/>
        </w:docPartObj>
      </w:sdtPr>
      <w:sdtContent>
        <w:p w:rsidR="004A5A63" w:rsidRPr="00D27F0A" w:rsidRDefault="004A5A63" w:rsidP="004A5A63">
          <w:r w:rsidRPr="004A5A63">
            <w:rPr>
              <w:b/>
              <w:sz w:val="32"/>
              <w:szCs w:val="32"/>
            </w:rPr>
            <w:t>Obsah</w:t>
          </w:r>
        </w:p>
        <w:p w:rsidR="004A5A63" w:rsidRDefault="004A5A63" w:rsidP="004A5A63">
          <w:pPr>
            <w:pStyle w:val="Obsah1"/>
            <w:tabs>
              <w:tab w:val="right" w:leader="dot" w:pos="9736"/>
            </w:tabs>
            <w:rPr>
              <w:rFonts w:eastAsiaTheme="minorEastAsia"/>
              <w:noProof/>
              <w:lang w:eastAsia="cs-CZ"/>
            </w:rPr>
          </w:pPr>
          <w:r w:rsidRPr="00D27F0A">
            <w:fldChar w:fldCharType="begin"/>
          </w:r>
          <w:r w:rsidRPr="00D27F0A">
            <w:instrText xml:space="preserve"> TOC \o "1-3" \h \z \u </w:instrText>
          </w:r>
          <w:r w:rsidRPr="00D27F0A">
            <w:fldChar w:fldCharType="separate"/>
          </w:r>
          <w:hyperlink w:anchor="_Toc164874313" w:history="1">
            <w:r w:rsidRPr="00B76111">
              <w:rPr>
                <w:rStyle w:val="Hypertextovodkaz"/>
                <w:noProof/>
              </w:rPr>
              <w:t>Přehled změn</w:t>
            </w:r>
            <w:r>
              <w:rPr>
                <w:noProof/>
                <w:webHidden/>
              </w:rPr>
              <w:tab/>
            </w:r>
            <w:r>
              <w:rPr>
                <w:noProof/>
                <w:webHidden/>
              </w:rPr>
              <w:fldChar w:fldCharType="begin"/>
            </w:r>
            <w:r>
              <w:rPr>
                <w:noProof/>
                <w:webHidden/>
              </w:rPr>
              <w:instrText xml:space="preserve"> PAGEREF _Toc164874313 \h </w:instrText>
            </w:r>
            <w:r>
              <w:rPr>
                <w:noProof/>
                <w:webHidden/>
              </w:rPr>
            </w:r>
            <w:r>
              <w:rPr>
                <w:noProof/>
                <w:webHidden/>
              </w:rPr>
              <w:fldChar w:fldCharType="separate"/>
            </w:r>
            <w:r w:rsidR="00864DF6">
              <w:rPr>
                <w:noProof/>
                <w:webHidden/>
              </w:rPr>
              <w:t>2</w:t>
            </w:r>
            <w:r>
              <w:rPr>
                <w:noProof/>
                <w:webHidden/>
              </w:rPr>
              <w:fldChar w:fldCharType="end"/>
            </w:r>
          </w:hyperlink>
        </w:p>
        <w:p w:rsidR="004A5A63" w:rsidRDefault="004A5A63" w:rsidP="004A5A63">
          <w:pPr>
            <w:pStyle w:val="Obsah1"/>
            <w:tabs>
              <w:tab w:val="right" w:leader="dot" w:pos="9736"/>
            </w:tabs>
            <w:rPr>
              <w:rFonts w:eastAsiaTheme="minorEastAsia"/>
              <w:noProof/>
              <w:lang w:eastAsia="cs-CZ"/>
            </w:rPr>
          </w:pPr>
          <w:hyperlink w:anchor="_Toc164874314" w:history="1">
            <w:r w:rsidRPr="00B76111">
              <w:rPr>
                <w:rStyle w:val="Hypertextovodkaz"/>
                <w:noProof/>
              </w:rPr>
              <w:t>Seznam zkratek</w:t>
            </w:r>
            <w:r>
              <w:rPr>
                <w:noProof/>
                <w:webHidden/>
              </w:rPr>
              <w:tab/>
            </w:r>
            <w:r>
              <w:rPr>
                <w:noProof/>
                <w:webHidden/>
              </w:rPr>
              <w:fldChar w:fldCharType="begin"/>
            </w:r>
            <w:r>
              <w:rPr>
                <w:noProof/>
                <w:webHidden/>
              </w:rPr>
              <w:instrText xml:space="preserve"> PAGEREF _Toc164874314 \h </w:instrText>
            </w:r>
            <w:r>
              <w:rPr>
                <w:noProof/>
                <w:webHidden/>
              </w:rPr>
            </w:r>
            <w:r>
              <w:rPr>
                <w:noProof/>
                <w:webHidden/>
              </w:rPr>
              <w:fldChar w:fldCharType="separate"/>
            </w:r>
            <w:r w:rsidR="00864DF6">
              <w:rPr>
                <w:noProof/>
                <w:webHidden/>
              </w:rPr>
              <w:t>3</w:t>
            </w:r>
            <w:r>
              <w:rPr>
                <w:noProof/>
                <w:webHidden/>
              </w:rPr>
              <w:fldChar w:fldCharType="end"/>
            </w:r>
          </w:hyperlink>
        </w:p>
        <w:p w:rsidR="004A5A63" w:rsidRDefault="004A5A63" w:rsidP="004A5A63">
          <w:pPr>
            <w:pStyle w:val="Obsah1"/>
            <w:tabs>
              <w:tab w:val="right" w:leader="dot" w:pos="9736"/>
            </w:tabs>
            <w:rPr>
              <w:rFonts w:eastAsiaTheme="minorEastAsia"/>
              <w:noProof/>
              <w:lang w:eastAsia="cs-CZ"/>
            </w:rPr>
          </w:pPr>
          <w:hyperlink w:anchor="_Toc164874315" w:history="1">
            <w:r w:rsidRPr="00B76111">
              <w:rPr>
                <w:rStyle w:val="Hypertextovodkaz"/>
                <w:noProof/>
              </w:rPr>
              <w:t>Nadřazená pravidla pro žadatele a příručky pro přípravu žádostí a realizaci projektů</w:t>
            </w:r>
            <w:r>
              <w:rPr>
                <w:noProof/>
                <w:webHidden/>
              </w:rPr>
              <w:tab/>
            </w:r>
            <w:r>
              <w:rPr>
                <w:noProof/>
                <w:webHidden/>
              </w:rPr>
              <w:fldChar w:fldCharType="begin"/>
            </w:r>
            <w:r>
              <w:rPr>
                <w:noProof/>
                <w:webHidden/>
              </w:rPr>
              <w:instrText xml:space="preserve"> PAGEREF _Toc164874315 \h </w:instrText>
            </w:r>
            <w:r>
              <w:rPr>
                <w:noProof/>
                <w:webHidden/>
              </w:rPr>
            </w:r>
            <w:r>
              <w:rPr>
                <w:noProof/>
                <w:webHidden/>
              </w:rPr>
              <w:fldChar w:fldCharType="separate"/>
            </w:r>
            <w:r w:rsidR="00864DF6">
              <w:rPr>
                <w:noProof/>
                <w:webHidden/>
              </w:rPr>
              <w:t>5</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16" w:history="1">
            <w:r w:rsidRPr="00B76111">
              <w:rPr>
                <w:rStyle w:val="Hypertextovodkaz"/>
                <w:noProof/>
              </w:rPr>
              <w:t>1.</w:t>
            </w:r>
            <w:r>
              <w:rPr>
                <w:rFonts w:eastAsiaTheme="minorEastAsia"/>
                <w:noProof/>
                <w:lang w:eastAsia="cs-CZ"/>
              </w:rPr>
              <w:tab/>
            </w:r>
            <w:r w:rsidRPr="00B76111">
              <w:rPr>
                <w:rStyle w:val="Hypertextovodkaz"/>
                <w:noProof/>
              </w:rPr>
              <w:t>Výzva MAS Hustopečsko, z.s.</w:t>
            </w:r>
            <w:r>
              <w:rPr>
                <w:noProof/>
                <w:webHidden/>
              </w:rPr>
              <w:tab/>
            </w:r>
            <w:r>
              <w:rPr>
                <w:noProof/>
                <w:webHidden/>
              </w:rPr>
              <w:fldChar w:fldCharType="begin"/>
            </w:r>
            <w:r>
              <w:rPr>
                <w:noProof/>
                <w:webHidden/>
              </w:rPr>
              <w:instrText xml:space="preserve"> PAGEREF _Toc164874316 \h </w:instrText>
            </w:r>
            <w:r>
              <w:rPr>
                <w:noProof/>
                <w:webHidden/>
              </w:rPr>
            </w:r>
            <w:r>
              <w:rPr>
                <w:noProof/>
                <w:webHidden/>
              </w:rPr>
              <w:fldChar w:fldCharType="separate"/>
            </w:r>
            <w:r w:rsidR="00864DF6">
              <w:rPr>
                <w:noProof/>
                <w:webHidden/>
              </w:rPr>
              <w:t>6</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17" w:history="1">
            <w:r w:rsidRPr="00B76111">
              <w:rPr>
                <w:rStyle w:val="Hypertextovodkaz"/>
                <w:noProof/>
              </w:rPr>
              <w:t>2.</w:t>
            </w:r>
            <w:r>
              <w:rPr>
                <w:rFonts w:eastAsiaTheme="minorEastAsia"/>
                <w:noProof/>
                <w:lang w:eastAsia="cs-CZ"/>
              </w:rPr>
              <w:tab/>
            </w:r>
            <w:r w:rsidRPr="00B76111">
              <w:rPr>
                <w:rStyle w:val="Hypertextovodkaz"/>
                <w:noProof/>
              </w:rPr>
              <w:t>Registrace Žádosti o dotaci na MAS a doložení příloh k Žádosti o dotaci</w:t>
            </w:r>
            <w:r>
              <w:rPr>
                <w:noProof/>
                <w:webHidden/>
              </w:rPr>
              <w:tab/>
            </w:r>
            <w:r>
              <w:rPr>
                <w:noProof/>
                <w:webHidden/>
              </w:rPr>
              <w:fldChar w:fldCharType="begin"/>
            </w:r>
            <w:r>
              <w:rPr>
                <w:noProof/>
                <w:webHidden/>
              </w:rPr>
              <w:instrText xml:space="preserve"> PAGEREF _Toc164874317 \h </w:instrText>
            </w:r>
            <w:r>
              <w:rPr>
                <w:noProof/>
                <w:webHidden/>
              </w:rPr>
            </w:r>
            <w:r>
              <w:rPr>
                <w:noProof/>
                <w:webHidden/>
              </w:rPr>
              <w:fldChar w:fldCharType="separate"/>
            </w:r>
            <w:r w:rsidR="00864DF6">
              <w:rPr>
                <w:noProof/>
                <w:webHidden/>
              </w:rPr>
              <w:t>7</w:t>
            </w:r>
            <w:r>
              <w:rPr>
                <w:noProof/>
                <w:webHidden/>
              </w:rPr>
              <w:fldChar w:fldCharType="end"/>
            </w:r>
          </w:hyperlink>
        </w:p>
        <w:p w:rsidR="004A5A63" w:rsidRDefault="004A5A63" w:rsidP="004A5A63">
          <w:pPr>
            <w:pStyle w:val="Obsah2"/>
            <w:tabs>
              <w:tab w:val="right" w:leader="dot" w:pos="9736"/>
            </w:tabs>
            <w:rPr>
              <w:rFonts w:eastAsiaTheme="minorEastAsia"/>
              <w:noProof/>
              <w:lang w:eastAsia="cs-CZ"/>
            </w:rPr>
          </w:pPr>
          <w:hyperlink w:anchor="_Toc164874318" w:history="1">
            <w:r w:rsidRPr="00B76111">
              <w:rPr>
                <w:rStyle w:val="Hypertextovodkaz"/>
                <w:noProof/>
              </w:rPr>
              <w:t>Přílohy žádosti o dotaci</w:t>
            </w:r>
            <w:r>
              <w:rPr>
                <w:noProof/>
                <w:webHidden/>
              </w:rPr>
              <w:tab/>
            </w:r>
            <w:r>
              <w:rPr>
                <w:noProof/>
                <w:webHidden/>
              </w:rPr>
              <w:fldChar w:fldCharType="begin"/>
            </w:r>
            <w:r>
              <w:rPr>
                <w:noProof/>
                <w:webHidden/>
              </w:rPr>
              <w:instrText xml:space="preserve"> PAGEREF _Toc164874318 \h </w:instrText>
            </w:r>
            <w:r>
              <w:rPr>
                <w:noProof/>
                <w:webHidden/>
              </w:rPr>
            </w:r>
            <w:r>
              <w:rPr>
                <w:noProof/>
                <w:webHidden/>
              </w:rPr>
              <w:fldChar w:fldCharType="separate"/>
            </w:r>
            <w:r w:rsidR="00864DF6">
              <w:rPr>
                <w:noProof/>
                <w:webHidden/>
              </w:rPr>
              <w:t>8</w:t>
            </w:r>
            <w:r>
              <w:rPr>
                <w:noProof/>
                <w:webHidden/>
              </w:rPr>
              <w:fldChar w:fldCharType="end"/>
            </w:r>
          </w:hyperlink>
        </w:p>
        <w:p w:rsidR="004A5A63" w:rsidRDefault="004A5A63" w:rsidP="004A5A63">
          <w:pPr>
            <w:pStyle w:val="Obsah2"/>
            <w:tabs>
              <w:tab w:val="right" w:leader="dot" w:pos="9736"/>
            </w:tabs>
            <w:rPr>
              <w:rFonts w:eastAsiaTheme="minorEastAsia"/>
              <w:noProof/>
              <w:lang w:eastAsia="cs-CZ"/>
            </w:rPr>
          </w:pPr>
          <w:hyperlink w:anchor="_Toc164874319" w:history="1">
            <w:r w:rsidRPr="00B76111">
              <w:rPr>
                <w:rStyle w:val="Hypertextovodkaz"/>
                <w:noProof/>
              </w:rPr>
              <w:t>Semináře a konzultace žádostí o dotaci</w:t>
            </w:r>
            <w:r>
              <w:rPr>
                <w:noProof/>
                <w:webHidden/>
              </w:rPr>
              <w:tab/>
            </w:r>
            <w:r>
              <w:rPr>
                <w:noProof/>
                <w:webHidden/>
              </w:rPr>
              <w:fldChar w:fldCharType="begin"/>
            </w:r>
            <w:r>
              <w:rPr>
                <w:noProof/>
                <w:webHidden/>
              </w:rPr>
              <w:instrText xml:space="preserve"> PAGEREF _Toc164874319 \h </w:instrText>
            </w:r>
            <w:r>
              <w:rPr>
                <w:noProof/>
                <w:webHidden/>
              </w:rPr>
            </w:r>
            <w:r>
              <w:rPr>
                <w:noProof/>
                <w:webHidden/>
              </w:rPr>
              <w:fldChar w:fldCharType="separate"/>
            </w:r>
            <w:r w:rsidR="00864DF6">
              <w:rPr>
                <w:noProof/>
                <w:webHidden/>
              </w:rPr>
              <w:t>8</w:t>
            </w:r>
            <w:r>
              <w:rPr>
                <w:noProof/>
                <w:webHidden/>
              </w:rPr>
              <w:fldChar w:fldCharType="end"/>
            </w:r>
          </w:hyperlink>
        </w:p>
        <w:p w:rsidR="004A5A63" w:rsidRDefault="004A5A63" w:rsidP="004A5A63">
          <w:pPr>
            <w:pStyle w:val="Obsah2"/>
            <w:tabs>
              <w:tab w:val="right" w:leader="dot" w:pos="9736"/>
            </w:tabs>
            <w:rPr>
              <w:rFonts w:eastAsiaTheme="minorEastAsia"/>
              <w:noProof/>
              <w:lang w:eastAsia="cs-CZ"/>
            </w:rPr>
          </w:pPr>
          <w:hyperlink w:anchor="_Toc164874320" w:history="1">
            <w:r w:rsidRPr="00B76111">
              <w:rPr>
                <w:rStyle w:val="Hypertextovodkaz"/>
                <w:noProof/>
              </w:rPr>
              <w:t>Výběr dodavatelů</w:t>
            </w:r>
            <w:r>
              <w:rPr>
                <w:noProof/>
                <w:webHidden/>
              </w:rPr>
              <w:tab/>
            </w:r>
            <w:r>
              <w:rPr>
                <w:noProof/>
                <w:webHidden/>
              </w:rPr>
              <w:fldChar w:fldCharType="begin"/>
            </w:r>
            <w:r>
              <w:rPr>
                <w:noProof/>
                <w:webHidden/>
              </w:rPr>
              <w:instrText xml:space="preserve"> PAGEREF _Toc164874320 \h </w:instrText>
            </w:r>
            <w:r>
              <w:rPr>
                <w:noProof/>
                <w:webHidden/>
              </w:rPr>
            </w:r>
            <w:r>
              <w:rPr>
                <w:noProof/>
                <w:webHidden/>
              </w:rPr>
              <w:fldChar w:fldCharType="separate"/>
            </w:r>
            <w:r w:rsidR="00864DF6">
              <w:rPr>
                <w:noProof/>
                <w:webHidden/>
              </w:rPr>
              <w:t>8</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21" w:history="1">
            <w:r w:rsidRPr="00B76111">
              <w:rPr>
                <w:rStyle w:val="Hypertextovodkaz"/>
                <w:noProof/>
              </w:rPr>
              <w:t>3.</w:t>
            </w:r>
            <w:r>
              <w:rPr>
                <w:rFonts w:eastAsiaTheme="minorEastAsia"/>
                <w:noProof/>
                <w:lang w:eastAsia="cs-CZ"/>
              </w:rPr>
              <w:tab/>
            </w:r>
            <w:r w:rsidRPr="00B76111">
              <w:rPr>
                <w:rStyle w:val="Hypertextovodkaz"/>
                <w:noProof/>
              </w:rPr>
              <w:t>Administrativní kontrola a kontrola přijatelnosti Žádosti o dotaci na MAS</w:t>
            </w:r>
            <w:r>
              <w:rPr>
                <w:noProof/>
                <w:webHidden/>
              </w:rPr>
              <w:tab/>
            </w:r>
            <w:r>
              <w:rPr>
                <w:noProof/>
                <w:webHidden/>
              </w:rPr>
              <w:fldChar w:fldCharType="begin"/>
            </w:r>
            <w:r>
              <w:rPr>
                <w:noProof/>
                <w:webHidden/>
              </w:rPr>
              <w:instrText xml:space="preserve"> PAGEREF _Toc164874321 \h </w:instrText>
            </w:r>
            <w:r>
              <w:rPr>
                <w:noProof/>
                <w:webHidden/>
              </w:rPr>
            </w:r>
            <w:r>
              <w:rPr>
                <w:noProof/>
                <w:webHidden/>
              </w:rPr>
              <w:fldChar w:fldCharType="separate"/>
            </w:r>
            <w:r w:rsidR="00864DF6">
              <w:rPr>
                <w:noProof/>
                <w:webHidden/>
              </w:rPr>
              <w:t>9</w:t>
            </w:r>
            <w:r>
              <w:rPr>
                <w:noProof/>
                <w:webHidden/>
              </w:rPr>
              <w:fldChar w:fldCharType="end"/>
            </w:r>
          </w:hyperlink>
        </w:p>
        <w:p w:rsidR="004A5A63" w:rsidRDefault="004A5A63" w:rsidP="004A5A63">
          <w:pPr>
            <w:pStyle w:val="Obsah2"/>
            <w:tabs>
              <w:tab w:val="right" w:leader="dot" w:pos="9736"/>
            </w:tabs>
            <w:rPr>
              <w:rFonts w:eastAsiaTheme="minorEastAsia"/>
              <w:noProof/>
              <w:lang w:eastAsia="cs-CZ"/>
            </w:rPr>
          </w:pPr>
          <w:hyperlink w:anchor="_Toc164874322" w:history="1">
            <w:r w:rsidRPr="00B76111">
              <w:rPr>
                <w:rStyle w:val="Hypertextovodkaz"/>
                <w:noProof/>
              </w:rPr>
              <w:t>Přidaná hodnota projektu</w:t>
            </w:r>
            <w:r>
              <w:rPr>
                <w:noProof/>
                <w:webHidden/>
              </w:rPr>
              <w:tab/>
            </w:r>
            <w:r>
              <w:rPr>
                <w:noProof/>
                <w:webHidden/>
              </w:rPr>
              <w:fldChar w:fldCharType="begin"/>
            </w:r>
            <w:r>
              <w:rPr>
                <w:noProof/>
                <w:webHidden/>
              </w:rPr>
              <w:instrText xml:space="preserve"> PAGEREF _Toc164874322 \h </w:instrText>
            </w:r>
            <w:r>
              <w:rPr>
                <w:noProof/>
                <w:webHidden/>
              </w:rPr>
            </w:r>
            <w:r>
              <w:rPr>
                <w:noProof/>
                <w:webHidden/>
              </w:rPr>
              <w:fldChar w:fldCharType="separate"/>
            </w:r>
            <w:r w:rsidR="00864DF6">
              <w:rPr>
                <w:noProof/>
                <w:webHidden/>
              </w:rPr>
              <w:t>9</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23" w:history="1">
            <w:r w:rsidRPr="00B76111">
              <w:rPr>
                <w:rStyle w:val="Hypertextovodkaz"/>
                <w:noProof/>
              </w:rPr>
              <w:t>4.</w:t>
            </w:r>
            <w:r>
              <w:rPr>
                <w:rFonts w:eastAsiaTheme="minorEastAsia"/>
                <w:noProof/>
                <w:lang w:eastAsia="cs-CZ"/>
              </w:rPr>
              <w:tab/>
            </w:r>
            <w:r w:rsidRPr="00B76111">
              <w:rPr>
                <w:rStyle w:val="Hypertextovodkaz"/>
                <w:noProof/>
              </w:rPr>
              <w:t>Věcné hodnocení žádostí o dotaci na MAS</w:t>
            </w:r>
            <w:r>
              <w:rPr>
                <w:noProof/>
                <w:webHidden/>
              </w:rPr>
              <w:tab/>
            </w:r>
            <w:r>
              <w:rPr>
                <w:noProof/>
                <w:webHidden/>
              </w:rPr>
              <w:fldChar w:fldCharType="begin"/>
            </w:r>
            <w:r>
              <w:rPr>
                <w:noProof/>
                <w:webHidden/>
              </w:rPr>
              <w:instrText xml:space="preserve"> PAGEREF _Toc164874323 \h </w:instrText>
            </w:r>
            <w:r>
              <w:rPr>
                <w:noProof/>
                <w:webHidden/>
              </w:rPr>
            </w:r>
            <w:r>
              <w:rPr>
                <w:noProof/>
                <w:webHidden/>
              </w:rPr>
              <w:fldChar w:fldCharType="separate"/>
            </w:r>
            <w:r w:rsidR="00864DF6">
              <w:rPr>
                <w:noProof/>
                <w:webHidden/>
              </w:rPr>
              <w:t>10</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24" w:history="1">
            <w:r w:rsidRPr="00B76111">
              <w:rPr>
                <w:rStyle w:val="Hypertextovodkaz"/>
                <w:noProof/>
              </w:rPr>
              <w:t>5.</w:t>
            </w:r>
            <w:r>
              <w:rPr>
                <w:rFonts w:eastAsiaTheme="minorEastAsia"/>
                <w:noProof/>
                <w:lang w:eastAsia="cs-CZ"/>
              </w:rPr>
              <w:tab/>
            </w:r>
            <w:r w:rsidRPr="00B76111">
              <w:rPr>
                <w:rStyle w:val="Hypertextovodkaz"/>
                <w:noProof/>
              </w:rPr>
              <w:t>Výběr projektů na MAS</w:t>
            </w:r>
            <w:r>
              <w:rPr>
                <w:noProof/>
                <w:webHidden/>
              </w:rPr>
              <w:tab/>
            </w:r>
            <w:r>
              <w:rPr>
                <w:noProof/>
                <w:webHidden/>
              </w:rPr>
              <w:fldChar w:fldCharType="begin"/>
            </w:r>
            <w:r>
              <w:rPr>
                <w:noProof/>
                <w:webHidden/>
              </w:rPr>
              <w:instrText xml:space="preserve"> PAGEREF _Toc164874324 \h </w:instrText>
            </w:r>
            <w:r>
              <w:rPr>
                <w:noProof/>
                <w:webHidden/>
              </w:rPr>
            </w:r>
            <w:r>
              <w:rPr>
                <w:noProof/>
                <w:webHidden/>
              </w:rPr>
              <w:fldChar w:fldCharType="separate"/>
            </w:r>
            <w:r w:rsidR="00864DF6">
              <w:rPr>
                <w:noProof/>
                <w:webHidden/>
              </w:rPr>
              <w:t>11</w:t>
            </w:r>
            <w:r>
              <w:rPr>
                <w:noProof/>
                <w:webHidden/>
              </w:rPr>
              <w:fldChar w:fldCharType="end"/>
            </w:r>
          </w:hyperlink>
        </w:p>
        <w:p w:rsidR="004A5A63" w:rsidRDefault="004A5A63" w:rsidP="004A5A63">
          <w:pPr>
            <w:pStyle w:val="Obsah2"/>
            <w:tabs>
              <w:tab w:val="right" w:leader="dot" w:pos="9736"/>
            </w:tabs>
            <w:rPr>
              <w:rFonts w:eastAsiaTheme="minorEastAsia"/>
              <w:noProof/>
              <w:lang w:eastAsia="cs-CZ"/>
            </w:rPr>
          </w:pPr>
          <w:hyperlink w:anchor="_Toc164874325" w:history="1">
            <w:r w:rsidRPr="00B76111">
              <w:rPr>
                <w:rStyle w:val="Hypertextovodkaz"/>
                <w:noProof/>
              </w:rPr>
              <w:t>Registrace žádosti o dotaci na SZIF</w:t>
            </w:r>
            <w:r>
              <w:rPr>
                <w:noProof/>
                <w:webHidden/>
              </w:rPr>
              <w:tab/>
            </w:r>
            <w:r>
              <w:rPr>
                <w:noProof/>
                <w:webHidden/>
              </w:rPr>
              <w:fldChar w:fldCharType="begin"/>
            </w:r>
            <w:r>
              <w:rPr>
                <w:noProof/>
                <w:webHidden/>
              </w:rPr>
              <w:instrText xml:space="preserve"> PAGEREF _Toc164874325 \h </w:instrText>
            </w:r>
            <w:r>
              <w:rPr>
                <w:noProof/>
                <w:webHidden/>
              </w:rPr>
            </w:r>
            <w:r>
              <w:rPr>
                <w:noProof/>
                <w:webHidden/>
              </w:rPr>
              <w:fldChar w:fldCharType="separate"/>
            </w:r>
            <w:r w:rsidR="00864DF6">
              <w:rPr>
                <w:noProof/>
                <w:webHidden/>
              </w:rPr>
              <w:t>12</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26" w:history="1">
            <w:r w:rsidRPr="00B76111">
              <w:rPr>
                <w:rStyle w:val="Hypertextovodkaz"/>
                <w:noProof/>
              </w:rPr>
              <w:t>6.</w:t>
            </w:r>
            <w:r>
              <w:rPr>
                <w:rFonts w:eastAsiaTheme="minorEastAsia"/>
                <w:noProof/>
                <w:lang w:eastAsia="cs-CZ"/>
              </w:rPr>
              <w:tab/>
            </w:r>
            <w:r w:rsidRPr="00B76111">
              <w:rPr>
                <w:rStyle w:val="Hypertextovodkaz"/>
                <w:noProof/>
              </w:rPr>
              <w:t>Postupy pro odvolání žadatele a další postupy při neplnění podmínek Pravidel</w:t>
            </w:r>
            <w:r>
              <w:rPr>
                <w:noProof/>
                <w:webHidden/>
              </w:rPr>
              <w:tab/>
            </w:r>
            <w:r>
              <w:rPr>
                <w:noProof/>
                <w:webHidden/>
              </w:rPr>
              <w:fldChar w:fldCharType="begin"/>
            </w:r>
            <w:r>
              <w:rPr>
                <w:noProof/>
                <w:webHidden/>
              </w:rPr>
              <w:instrText xml:space="preserve"> PAGEREF _Toc164874326 \h </w:instrText>
            </w:r>
            <w:r>
              <w:rPr>
                <w:noProof/>
                <w:webHidden/>
              </w:rPr>
            </w:r>
            <w:r>
              <w:rPr>
                <w:noProof/>
                <w:webHidden/>
              </w:rPr>
              <w:fldChar w:fldCharType="separate"/>
            </w:r>
            <w:r w:rsidR="00864DF6">
              <w:rPr>
                <w:noProof/>
                <w:webHidden/>
              </w:rPr>
              <w:t>12</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27" w:history="1">
            <w:r w:rsidRPr="00B76111">
              <w:rPr>
                <w:rStyle w:val="Hypertextovodkaz"/>
                <w:noProof/>
              </w:rPr>
              <w:t>7.</w:t>
            </w:r>
            <w:r>
              <w:rPr>
                <w:rFonts w:eastAsiaTheme="minorEastAsia"/>
                <w:noProof/>
                <w:lang w:eastAsia="cs-CZ"/>
              </w:rPr>
              <w:tab/>
            </w:r>
            <w:r w:rsidRPr="00B76111">
              <w:rPr>
                <w:rStyle w:val="Hypertextovodkaz"/>
                <w:noProof/>
              </w:rPr>
              <w:t>Administrace a další postupy před podepsáním Dohody na RO SZIF</w:t>
            </w:r>
            <w:r>
              <w:rPr>
                <w:noProof/>
                <w:webHidden/>
              </w:rPr>
              <w:tab/>
            </w:r>
            <w:r>
              <w:rPr>
                <w:noProof/>
                <w:webHidden/>
              </w:rPr>
              <w:fldChar w:fldCharType="begin"/>
            </w:r>
            <w:r>
              <w:rPr>
                <w:noProof/>
                <w:webHidden/>
              </w:rPr>
              <w:instrText xml:space="preserve"> PAGEREF _Toc164874327 \h </w:instrText>
            </w:r>
            <w:r>
              <w:rPr>
                <w:noProof/>
                <w:webHidden/>
              </w:rPr>
            </w:r>
            <w:r>
              <w:rPr>
                <w:noProof/>
                <w:webHidden/>
              </w:rPr>
              <w:fldChar w:fldCharType="separate"/>
            </w:r>
            <w:r w:rsidR="00864DF6">
              <w:rPr>
                <w:noProof/>
                <w:webHidden/>
              </w:rPr>
              <w:t>12</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28" w:history="1">
            <w:r w:rsidRPr="00B76111">
              <w:rPr>
                <w:rStyle w:val="Hypertextovodkaz"/>
                <w:noProof/>
              </w:rPr>
              <w:t>8.</w:t>
            </w:r>
            <w:r>
              <w:rPr>
                <w:rFonts w:eastAsiaTheme="minorEastAsia"/>
                <w:noProof/>
                <w:lang w:eastAsia="cs-CZ"/>
              </w:rPr>
              <w:tab/>
            </w:r>
            <w:r w:rsidRPr="00B76111">
              <w:rPr>
                <w:rStyle w:val="Hypertextovodkaz"/>
                <w:noProof/>
              </w:rPr>
              <w:t>Kontrola/konzultace Žádosti o platbu na MAS</w:t>
            </w:r>
            <w:r>
              <w:rPr>
                <w:noProof/>
                <w:webHidden/>
              </w:rPr>
              <w:tab/>
            </w:r>
            <w:r>
              <w:rPr>
                <w:noProof/>
                <w:webHidden/>
              </w:rPr>
              <w:fldChar w:fldCharType="begin"/>
            </w:r>
            <w:r>
              <w:rPr>
                <w:noProof/>
                <w:webHidden/>
              </w:rPr>
              <w:instrText xml:space="preserve"> PAGEREF _Toc164874328 \h </w:instrText>
            </w:r>
            <w:r>
              <w:rPr>
                <w:noProof/>
                <w:webHidden/>
              </w:rPr>
            </w:r>
            <w:r>
              <w:rPr>
                <w:noProof/>
                <w:webHidden/>
              </w:rPr>
              <w:fldChar w:fldCharType="separate"/>
            </w:r>
            <w:r w:rsidR="00864DF6">
              <w:rPr>
                <w:noProof/>
                <w:webHidden/>
              </w:rPr>
              <w:t>12</w:t>
            </w:r>
            <w:r>
              <w:rPr>
                <w:noProof/>
                <w:webHidden/>
              </w:rPr>
              <w:fldChar w:fldCharType="end"/>
            </w:r>
          </w:hyperlink>
        </w:p>
        <w:p w:rsidR="004A5A63" w:rsidRDefault="004A5A63" w:rsidP="004A5A63">
          <w:pPr>
            <w:pStyle w:val="Obsah1"/>
            <w:tabs>
              <w:tab w:val="left" w:pos="440"/>
              <w:tab w:val="right" w:leader="dot" w:pos="9736"/>
            </w:tabs>
            <w:rPr>
              <w:rFonts w:eastAsiaTheme="minorEastAsia"/>
              <w:noProof/>
              <w:lang w:eastAsia="cs-CZ"/>
            </w:rPr>
          </w:pPr>
          <w:hyperlink w:anchor="_Toc164874329" w:history="1">
            <w:r w:rsidRPr="00B76111">
              <w:rPr>
                <w:rStyle w:val="Hypertextovodkaz"/>
                <w:noProof/>
              </w:rPr>
              <w:t>9.</w:t>
            </w:r>
            <w:r>
              <w:rPr>
                <w:rFonts w:eastAsiaTheme="minorEastAsia"/>
                <w:noProof/>
                <w:lang w:eastAsia="cs-CZ"/>
              </w:rPr>
              <w:tab/>
            </w:r>
            <w:r w:rsidRPr="00B76111">
              <w:rPr>
                <w:rStyle w:val="Hypertextovodkaz"/>
                <w:noProof/>
              </w:rPr>
              <w:t>Přílohy</w:t>
            </w:r>
            <w:r>
              <w:rPr>
                <w:noProof/>
                <w:webHidden/>
              </w:rPr>
              <w:tab/>
            </w:r>
            <w:r>
              <w:rPr>
                <w:noProof/>
                <w:webHidden/>
              </w:rPr>
              <w:fldChar w:fldCharType="begin"/>
            </w:r>
            <w:r>
              <w:rPr>
                <w:noProof/>
                <w:webHidden/>
              </w:rPr>
              <w:instrText xml:space="preserve"> PAGEREF _Toc164874329 \h </w:instrText>
            </w:r>
            <w:r>
              <w:rPr>
                <w:noProof/>
                <w:webHidden/>
              </w:rPr>
            </w:r>
            <w:r>
              <w:rPr>
                <w:noProof/>
                <w:webHidden/>
              </w:rPr>
              <w:fldChar w:fldCharType="separate"/>
            </w:r>
            <w:r w:rsidR="00864DF6">
              <w:rPr>
                <w:noProof/>
                <w:webHidden/>
              </w:rPr>
              <w:t>13</w:t>
            </w:r>
            <w:r>
              <w:rPr>
                <w:noProof/>
                <w:webHidden/>
              </w:rPr>
              <w:fldChar w:fldCharType="end"/>
            </w:r>
          </w:hyperlink>
        </w:p>
        <w:p w:rsidR="004A5A63" w:rsidRDefault="004A5A63" w:rsidP="004A5A63">
          <w:pPr>
            <w:spacing w:line="240" w:lineRule="auto"/>
          </w:pPr>
          <w:r w:rsidRPr="00D27F0A">
            <w:fldChar w:fldCharType="end"/>
          </w:r>
        </w:p>
      </w:sdtContent>
    </w:sdt>
    <w:p w:rsidR="004A5A63" w:rsidRDefault="004A5A63">
      <w:pPr>
        <w:spacing w:after="200" w:line="276" w:lineRule="auto"/>
        <w:jc w:val="left"/>
        <w:rPr>
          <w:rFonts w:asciiTheme="majorHAnsi" w:eastAsiaTheme="majorEastAsia" w:hAnsiTheme="majorHAnsi" w:cstheme="majorBidi"/>
          <w:b/>
          <w:bCs/>
          <w:shadow/>
          <w:color w:val="4F6228" w:themeColor="accent3" w:themeShade="80"/>
          <w:sz w:val="36"/>
          <w:szCs w:val="28"/>
        </w:rPr>
      </w:pPr>
      <w:r>
        <w:br w:type="page"/>
      </w:r>
    </w:p>
    <w:p w:rsidR="00DD26AD" w:rsidRDefault="003B4F2C" w:rsidP="004A5A63">
      <w:pPr>
        <w:pStyle w:val="Nadpis1"/>
        <w:spacing w:before="40" w:afterLines="40"/>
      </w:pPr>
      <w:r w:rsidRPr="00D27F0A">
        <w:lastRenderedPageBreak/>
        <w:t>Seznam zkratek</w:t>
      </w:r>
      <w:bookmarkEnd w:id="2"/>
      <w:bookmarkEnd w:id="3"/>
      <w:bookmarkEnd w:id="4"/>
      <w:bookmarkEnd w:id="5"/>
      <w:r w:rsidRPr="00D27F0A">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23"/>
      </w:tblGrid>
      <w:tr w:rsidR="003B4F2C" w:rsidRPr="00D27F0A" w:rsidTr="00F72D62">
        <w:tc>
          <w:tcPr>
            <w:tcW w:w="2093" w:type="dxa"/>
          </w:tcPr>
          <w:p w:rsidR="003B4F2C" w:rsidRPr="00D27F0A" w:rsidRDefault="003B4F2C" w:rsidP="004A5A63">
            <w:pPr>
              <w:spacing w:after="60"/>
            </w:pPr>
            <w:r w:rsidRPr="00D27F0A">
              <w:t>MAS</w:t>
            </w:r>
          </w:p>
        </w:tc>
        <w:tc>
          <w:tcPr>
            <w:tcW w:w="7123" w:type="dxa"/>
          </w:tcPr>
          <w:p w:rsidR="003B4F2C" w:rsidRPr="00D27F0A" w:rsidRDefault="003B4F2C" w:rsidP="004A5A63">
            <w:pPr>
              <w:pStyle w:val="Odstavecseseznamem"/>
              <w:numPr>
                <w:ilvl w:val="0"/>
                <w:numId w:val="4"/>
              </w:numPr>
              <w:spacing w:after="60"/>
              <w:contextualSpacing w:val="0"/>
            </w:pPr>
            <w:r w:rsidRPr="00D27F0A">
              <w:t xml:space="preserve">Místní akční skupina </w:t>
            </w:r>
          </w:p>
        </w:tc>
      </w:tr>
      <w:tr w:rsidR="008A7AFC" w:rsidRPr="00D27F0A" w:rsidTr="00F72D62">
        <w:tc>
          <w:tcPr>
            <w:tcW w:w="2093" w:type="dxa"/>
          </w:tcPr>
          <w:p w:rsidR="008A7AFC" w:rsidRDefault="008A7AFC" w:rsidP="004A5A63">
            <w:pPr>
              <w:spacing w:after="60"/>
            </w:pPr>
            <w:r>
              <w:t>MP INRAP</w:t>
            </w:r>
          </w:p>
        </w:tc>
        <w:tc>
          <w:tcPr>
            <w:tcW w:w="7123" w:type="dxa"/>
          </w:tcPr>
          <w:p w:rsidR="008A7AFC" w:rsidRDefault="008A7AFC" w:rsidP="004A5A63">
            <w:pPr>
              <w:pStyle w:val="Odstavecseseznamem"/>
              <w:numPr>
                <w:ilvl w:val="0"/>
                <w:numId w:val="4"/>
              </w:numPr>
              <w:spacing w:after="60"/>
              <w:contextualSpacing w:val="0"/>
            </w:pPr>
            <w:r>
              <w:t xml:space="preserve">Metodický pokyn pro využití integrovaných nástrojů a regionálních akčních plánů v programovém období 2021 – 2027  </w:t>
            </w:r>
          </w:p>
        </w:tc>
      </w:tr>
      <w:tr w:rsidR="0057716C" w:rsidRPr="00D27F0A" w:rsidTr="00F72D62">
        <w:tc>
          <w:tcPr>
            <w:tcW w:w="2093" w:type="dxa"/>
          </w:tcPr>
          <w:p w:rsidR="0057716C" w:rsidRPr="00D27F0A" w:rsidRDefault="0057716C" w:rsidP="004A5A63">
            <w:pPr>
              <w:spacing w:after="60"/>
            </w:pPr>
            <w:r>
              <w:t>RO SZIF</w:t>
            </w:r>
          </w:p>
        </w:tc>
        <w:tc>
          <w:tcPr>
            <w:tcW w:w="7123" w:type="dxa"/>
          </w:tcPr>
          <w:p w:rsidR="0057716C" w:rsidRPr="00D27F0A" w:rsidRDefault="0057716C" w:rsidP="004A5A63">
            <w:pPr>
              <w:pStyle w:val="Odstavecseseznamem"/>
              <w:numPr>
                <w:ilvl w:val="0"/>
                <w:numId w:val="4"/>
              </w:numPr>
              <w:spacing w:after="60"/>
              <w:contextualSpacing w:val="0"/>
            </w:pPr>
            <w:r>
              <w:t>Regionální odbor Státního zemědělského intervenčního fondu</w:t>
            </w:r>
          </w:p>
        </w:tc>
      </w:tr>
      <w:tr w:rsidR="003B4F2C" w:rsidRPr="00D27F0A" w:rsidTr="00F72D62">
        <w:tc>
          <w:tcPr>
            <w:tcW w:w="2093" w:type="dxa"/>
          </w:tcPr>
          <w:p w:rsidR="003B4F2C" w:rsidRPr="00D27F0A" w:rsidRDefault="003B4F2C" w:rsidP="004A5A63">
            <w:pPr>
              <w:spacing w:after="60"/>
            </w:pPr>
            <w:r w:rsidRPr="00D27F0A">
              <w:t>ŘO</w:t>
            </w:r>
          </w:p>
        </w:tc>
        <w:tc>
          <w:tcPr>
            <w:tcW w:w="7123" w:type="dxa"/>
          </w:tcPr>
          <w:p w:rsidR="003B4F2C" w:rsidRPr="00D27F0A" w:rsidRDefault="003B4F2C" w:rsidP="004A5A63">
            <w:pPr>
              <w:pStyle w:val="Odstavecseseznamem"/>
              <w:numPr>
                <w:ilvl w:val="0"/>
                <w:numId w:val="4"/>
              </w:numPr>
              <w:spacing w:after="60"/>
              <w:contextualSpacing w:val="0"/>
            </w:pPr>
            <w:r w:rsidRPr="00D27F0A">
              <w:t>Řídící orgán</w:t>
            </w:r>
          </w:p>
        </w:tc>
      </w:tr>
      <w:tr w:rsidR="003B4F2C" w:rsidRPr="00D27F0A" w:rsidTr="00F72D62">
        <w:tc>
          <w:tcPr>
            <w:tcW w:w="2093" w:type="dxa"/>
          </w:tcPr>
          <w:p w:rsidR="003B4F2C" w:rsidRPr="00D27F0A" w:rsidRDefault="003B4F2C" w:rsidP="004A5A63">
            <w:pPr>
              <w:spacing w:after="60"/>
            </w:pPr>
            <w:r w:rsidRPr="00D27F0A">
              <w:t>SCLLD</w:t>
            </w:r>
          </w:p>
        </w:tc>
        <w:tc>
          <w:tcPr>
            <w:tcW w:w="7123" w:type="dxa"/>
          </w:tcPr>
          <w:p w:rsidR="003B4F2C" w:rsidRPr="00D27F0A" w:rsidRDefault="003B4F2C" w:rsidP="004A5A63">
            <w:pPr>
              <w:pStyle w:val="Odstavecseseznamem"/>
              <w:numPr>
                <w:ilvl w:val="0"/>
                <w:numId w:val="4"/>
              </w:numPr>
              <w:spacing w:after="60"/>
              <w:contextualSpacing w:val="0"/>
            </w:pPr>
            <w:r w:rsidRPr="00D27F0A">
              <w:t>Strategie komu</w:t>
            </w:r>
            <w:r w:rsidR="00E36C7D" w:rsidRPr="00D27F0A">
              <w:t xml:space="preserve">nitně vedeného místního </w:t>
            </w:r>
            <w:proofErr w:type="gramStart"/>
            <w:r w:rsidR="00E36C7D" w:rsidRPr="00D27F0A">
              <w:t xml:space="preserve">rozvoje </w:t>
            </w:r>
            <w:r w:rsidRPr="00D27F0A">
              <w:t>(z anglického</w:t>
            </w:r>
            <w:proofErr w:type="gramEnd"/>
            <w:r w:rsidRPr="00D27F0A">
              <w:t xml:space="preserve"> </w:t>
            </w:r>
            <w:proofErr w:type="spellStart"/>
            <w:r w:rsidRPr="00D27F0A">
              <w:rPr>
                <w:i/>
              </w:rPr>
              <w:t>Strategy</w:t>
            </w:r>
            <w:proofErr w:type="spellEnd"/>
            <w:r w:rsidRPr="00D27F0A">
              <w:rPr>
                <w:i/>
              </w:rPr>
              <w:t xml:space="preserve"> </w:t>
            </w:r>
            <w:proofErr w:type="spellStart"/>
            <w:proofErr w:type="gramStart"/>
            <w:r w:rsidRPr="00D27F0A">
              <w:rPr>
                <w:i/>
              </w:rPr>
              <w:t>of</w:t>
            </w:r>
            <w:proofErr w:type="spellEnd"/>
            <w:proofErr w:type="gramEnd"/>
            <w:r w:rsidRPr="00D27F0A">
              <w:rPr>
                <w:i/>
              </w:rPr>
              <w:t xml:space="preserve"> </w:t>
            </w:r>
            <w:proofErr w:type="spellStart"/>
            <w:r w:rsidRPr="00D27F0A">
              <w:rPr>
                <w:i/>
              </w:rPr>
              <w:t>community</w:t>
            </w:r>
            <w:proofErr w:type="spellEnd"/>
            <w:r w:rsidRPr="00D27F0A">
              <w:rPr>
                <w:i/>
              </w:rPr>
              <w:t xml:space="preserve"> </w:t>
            </w:r>
            <w:proofErr w:type="spellStart"/>
            <w:r w:rsidRPr="00D27F0A">
              <w:rPr>
                <w:i/>
              </w:rPr>
              <w:t>lead</w:t>
            </w:r>
            <w:proofErr w:type="spellEnd"/>
            <w:r w:rsidRPr="00D27F0A">
              <w:rPr>
                <w:i/>
              </w:rPr>
              <w:t xml:space="preserve"> </w:t>
            </w:r>
            <w:proofErr w:type="spellStart"/>
            <w:r w:rsidRPr="00D27F0A">
              <w:rPr>
                <w:i/>
              </w:rPr>
              <w:t>local</w:t>
            </w:r>
            <w:proofErr w:type="spellEnd"/>
            <w:r w:rsidRPr="00D27F0A">
              <w:rPr>
                <w:i/>
              </w:rPr>
              <w:t xml:space="preserve"> </w:t>
            </w:r>
            <w:proofErr w:type="spellStart"/>
            <w:r w:rsidRPr="00D27F0A">
              <w:rPr>
                <w:i/>
              </w:rPr>
              <w:t>development</w:t>
            </w:r>
            <w:proofErr w:type="spellEnd"/>
            <w:r w:rsidRPr="00D27F0A">
              <w:rPr>
                <w:i/>
              </w:rPr>
              <w:t>)</w:t>
            </w:r>
          </w:p>
        </w:tc>
      </w:tr>
      <w:tr w:rsidR="00D15F18" w:rsidRPr="00D27F0A" w:rsidTr="00F72D62">
        <w:tc>
          <w:tcPr>
            <w:tcW w:w="2093" w:type="dxa"/>
          </w:tcPr>
          <w:p w:rsidR="00D15F18" w:rsidRPr="00D27F0A" w:rsidRDefault="00D15F18" w:rsidP="004A5A63">
            <w:pPr>
              <w:spacing w:after="60"/>
            </w:pPr>
            <w:r>
              <w:t>SP SZP</w:t>
            </w:r>
          </w:p>
        </w:tc>
        <w:tc>
          <w:tcPr>
            <w:tcW w:w="7123" w:type="dxa"/>
          </w:tcPr>
          <w:p w:rsidR="00D15F18" w:rsidRPr="00D27F0A" w:rsidRDefault="00D15F18" w:rsidP="004A5A63">
            <w:pPr>
              <w:pStyle w:val="Odstavecseseznamem"/>
              <w:numPr>
                <w:ilvl w:val="0"/>
                <w:numId w:val="4"/>
              </w:numPr>
              <w:spacing w:after="60"/>
              <w:contextualSpacing w:val="0"/>
            </w:pPr>
            <w:r>
              <w:t xml:space="preserve">Strategický plán Společné zemědělské politiky </w:t>
            </w:r>
          </w:p>
        </w:tc>
      </w:tr>
      <w:tr w:rsidR="0057716C" w:rsidRPr="00D27F0A" w:rsidTr="00F72D62">
        <w:tc>
          <w:tcPr>
            <w:tcW w:w="2093" w:type="dxa"/>
          </w:tcPr>
          <w:p w:rsidR="0057716C" w:rsidRDefault="0057716C" w:rsidP="004A5A63">
            <w:pPr>
              <w:spacing w:after="60"/>
            </w:pPr>
            <w:r>
              <w:t>SZIF</w:t>
            </w:r>
          </w:p>
        </w:tc>
        <w:tc>
          <w:tcPr>
            <w:tcW w:w="7123" w:type="dxa"/>
          </w:tcPr>
          <w:p w:rsidR="0057716C" w:rsidRDefault="0057716C" w:rsidP="004A5A63">
            <w:pPr>
              <w:pStyle w:val="Odstavecseseznamem"/>
              <w:numPr>
                <w:ilvl w:val="0"/>
                <w:numId w:val="4"/>
              </w:numPr>
              <w:spacing w:after="60"/>
              <w:contextualSpacing w:val="0"/>
            </w:pPr>
            <w:r>
              <w:t xml:space="preserve">Státní zemědělský intervenční fond </w:t>
            </w:r>
          </w:p>
        </w:tc>
      </w:tr>
      <w:tr w:rsidR="003B4F2C" w:rsidRPr="00D27F0A" w:rsidTr="00F72D62">
        <w:tc>
          <w:tcPr>
            <w:tcW w:w="2093" w:type="dxa"/>
          </w:tcPr>
          <w:p w:rsidR="003B4F2C" w:rsidRPr="00D27F0A" w:rsidRDefault="003B4F2C" w:rsidP="004A5A63">
            <w:pPr>
              <w:spacing w:after="60"/>
            </w:pPr>
            <w:proofErr w:type="gramStart"/>
            <w:r w:rsidRPr="00D27F0A">
              <w:t>z.s.</w:t>
            </w:r>
            <w:proofErr w:type="gramEnd"/>
          </w:p>
        </w:tc>
        <w:tc>
          <w:tcPr>
            <w:tcW w:w="7123" w:type="dxa"/>
          </w:tcPr>
          <w:p w:rsidR="003B4F2C" w:rsidRPr="00D27F0A" w:rsidRDefault="003B4F2C" w:rsidP="004A5A63">
            <w:pPr>
              <w:pStyle w:val="Odstavecseseznamem"/>
              <w:numPr>
                <w:ilvl w:val="0"/>
                <w:numId w:val="4"/>
              </w:numPr>
              <w:spacing w:after="60"/>
              <w:contextualSpacing w:val="0"/>
            </w:pPr>
            <w:r w:rsidRPr="00D27F0A">
              <w:t>zapsaný spolek</w:t>
            </w:r>
          </w:p>
        </w:tc>
      </w:tr>
      <w:tr w:rsidR="00E36C7D" w:rsidRPr="00D27F0A" w:rsidTr="00F72D62">
        <w:tc>
          <w:tcPr>
            <w:tcW w:w="2093" w:type="dxa"/>
          </w:tcPr>
          <w:p w:rsidR="00E36C7D" w:rsidRPr="00D27F0A" w:rsidRDefault="00E36C7D" w:rsidP="004A5A63">
            <w:pPr>
              <w:spacing w:after="60"/>
            </w:pPr>
            <w:proofErr w:type="spellStart"/>
            <w:r w:rsidRPr="00D27F0A">
              <w:t>ŽoD</w:t>
            </w:r>
            <w:proofErr w:type="spellEnd"/>
          </w:p>
        </w:tc>
        <w:tc>
          <w:tcPr>
            <w:tcW w:w="7123" w:type="dxa"/>
          </w:tcPr>
          <w:p w:rsidR="00E36C7D" w:rsidRPr="00D27F0A" w:rsidRDefault="00E36C7D" w:rsidP="004A5A63">
            <w:pPr>
              <w:pStyle w:val="Odstavecseseznamem"/>
              <w:numPr>
                <w:ilvl w:val="0"/>
                <w:numId w:val="4"/>
              </w:numPr>
              <w:spacing w:after="60"/>
              <w:contextualSpacing w:val="0"/>
            </w:pPr>
            <w:r w:rsidRPr="00D27F0A">
              <w:t>Žádost o dotaci</w:t>
            </w:r>
          </w:p>
        </w:tc>
      </w:tr>
      <w:tr w:rsidR="00E36C7D" w:rsidRPr="00D27F0A" w:rsidTr="00F72D62">
        <w:tc>
          <w:tcPr>
            <w:tcW w:w="2093" w:type="dxa"/>
          </w:tcPr>
          <w:p w:rsidR="00E36C7D" w:rsidRPr="00D27F0A" w:rsidRDefault="00E36C7D" w:rsidP="004A5A63">
            <w:pPr>
              <w:spacing w:after="60"/>
            </w:pPr>
            <w:proofErr w:type="spellStart"/>
            <w:r w:rsidRPr="00D27F0A">
              <w:t>ŽoPl</w:t>
            </w:r>
            <w:proofErr w:type="spellEnd"/>
          </w:p>
        </w:tc>
        <w:tc>
          <w:tcPr>
            <w:tcW w:w="7123" w:type="dxa"/>
          </w:tcPr>
          <w:p w:rsidR="00E36C7D" w:rsidRPr="00D27F0A" w:rsidRDefault="00E36C7D" w:rsidP="004A5A63">
            <w:pPr>
              <w:pStyle w:val="Odstavecseseznamem"/>
              <w:numPr>
                <w:ilvl w:val="0"/>
                <w:numId w:val="4"/>
              </w:numPr>
              <w:spacing w:after="60"/>
              <w:contextualSpacing w:val="0"/>
            </w:pPr>
            <w:r w:rsidRPr="00D27F0A">
              <w:t xml:space="preserve">Žádost o </w:t>
            </w:r>
            <w:r w:rsidR="006F36A9" w:rsidRPr="00D27F0A">
              <w:t>platbu</w:t>
            </w:r>
          </w:p>
        </w:tc>
      </w:tr>
    </w:tbl>
    <w:p w:rsidR="000C11A2" w:rsidRDefault="000C11A2" w:rsidP="003B4F2C">
      <w:pPr>
        <w:rPr>
          <w:rFonts w:ascii="Arial" w:hAnsi="Arial" w:cs="Arial"/>
          <w:b/>
          <w:sz w:val="20"/>
          <w:szCs w:val="20"/>
        </w:rPr>
      </w:pPr>
    </w:p>
    <w:p w:rsidR="006B57F7" w:rsidRDefault="006B57F7">
      <w:pPr>
        <w:spacing w:after="200" w:line="276" w:lineRule="auto"/>
        <w:jc w:val="left"/>
        <w:rPr>
          <w:rFonts w:asciiTheme="majorHAnsi" w:eastAsiaTheme="majorEastAsia" w:hAnsiTheme="majorHAnsi" w:cstheme="majorBidi"/>
          <w:b/>
          <w:bCs/>
          <w:color w:val="365F91" w:themeColor="accent1" w:themeShade="BF"/>
          <w:sz w:val="36"/>
          <w:szCs w:val="28"/>
        </w:rPr>
      </w:pPr>
      <w:r>
        <w:br w:type="page"/>
      </w:r>
    </w:p>
    <w:p w:rsidR="00DD26AD" w:rsidRDefault="005977F2" w:rsidP="004A5A63">
      <w:pPr>
        <w:pStyle w:val="Nadpis1"/>
        <w:spacing w:before="40" w:afterLines="40"/>
      </w:pPr>
      <w:bookmarkStart w:id="6" w:name="_Toc164874315"/>
      <w:r>
        <w:lastRenderedPageBreak/>
        <w:t>Nadřazená pravidla</w:t>
      </w:r>
      <w:r w:rsidR="006B57F7">
        <w:t xml:space="preserve"> pro žadatele</w:t>
      </w:r>
      <w:r>
        <w:t xml:space="preserve"> a příručky </w:t>
      </w:r>
      <w:r w:rsidR="006B57F7">
        <w:t>pro přípravu žádostí a realizaci projektů</w:t>
      </w:r>
      <w:bookmarkEnd w:id="6"/>
    </w:p>
    <w:p w:rsidR="00DD26AD" w:rsidRDefault="00C26BEC" w:rsidP="004A5A63">
      <w:pPr>
        <w:pStyle w:val="Odstavecseseznamem"/>
        <w:numPr>
          <w:ilvl w:val="0"/>
          <w:numId w:val="24"/>
        </w:numPr>
        <w:spacing w:after="96"/>
        <w:ind w:left="714" w:hanging="357"/>
        <w:contextualSpacing w:val="0"/>
      </w:pPr>
      <w:hyperlink r:id="rId10" w:history="1">
        <w:r w:rsidR="005977F2" w:rsidRPr="005977F2">
          <w:rPr>
            <w:rStyle w:val="Hypertextovodkaz"/>
          </w:rPr>
          <w:t>Pravidla, kterými se stanovují podmínky pro poskytování dotace na projekty rozvoje venkova v rámci Strategického plánu SZP na období 2023–2027, pro intervenci 52.77 – LEADER</w:t>
        </w:r>
      </w:hyperlink>
    </w:p>
    <w:p w:rsidR="00DD26AD" w:rsidRDefault="00C26BEC" w:rsidP="004A5A63">
      <w:pPr>
        <w:pStyle w:val="Odstavecseseznamem"/>
        <w:numPr>
          <w:ilvl w:val="0"/>
          <w:numId w:val="24"/>
        </w:numPr>
        <w:spacing w:after="96"/>
        <w:ind w:left="714" w:hanging="357"/>
        <w:contextualSpacing w:val="0"/>
      </w:pPr>
      <w:hyperlink r:id="rId11" w:history="1">
        <w:r w:rsidR="005977F2" w:rsidRPr="005977F2">
          <w:rPr>
            <w:rStyle w:val="Hypertextovodkaz"/>
          </w:rPr>
          <w:t>PŘÍRUČKA PRO ZADÁVÁNÍ ZAKÁZEK na projekty rozvoje venkova v rámci Strategického plánu SZP na období 2023 – 2027</w:t>
        </w:r>
      </w:hyperlink>
    </w:p>
    <w:p w:rsidR="00DD26AD" w:rsidRDefault="00C26BEC" w:rsidP="004A5A63">
      <w:pPr>
        <w:pStyle w:val="Odstavecseseznamem"/>
        <w:numPr>
          <w:ilvl w:val="0"/>
          <w:numId w:val="24"/>
        </w:numPr>
        <w:spacing w:after="96"/>
        <w:ind w:left="714" w:hanging="357"/>
        <w:contextualSpacing w:val="0"/>
      </w:pPr>
      <w:hyperlink r:id="rId12" w:history="1">
        <w:r w:rsidR="005977F2" w:rsidRPr="005977F2">
          <w:rPr>
            <w:rStyle w:val="Hypertextovodkaz"/>
          </w:rPr>
          <w:t>Příručka pro publicitu Strategického plánu SZP na období 2023–2027</w:t>
        </w:r>
      </w:hyperlink>
    </w:p>
    <w:p w:rsidR="00DD26AD" w:rsidRDefault="00C26BEC" w:rsidP="004A5A63">
      <w:pPr>
        <w:pStyle w:val="Odstavecseseznamem"/>
        <w:numPr>
          <w:ilvl w:val="0"/>
          <w:numId w:val="24"/>
        </w:numPr>
        <w:spacing w:after="96"/>
        <w:ind w:left="714" w:hanging="357"/>
        <w:contextualSpacing w:val="0"/>
      </w:pPr>
      <w:hyperlink r:id="rId13" w:history="1">
        <w:r w:rsidR="005977F2" w:rsidRPr="005977F2">
          <w:rPr>
            <w:rStyle w:val="Hypertextovodkaz"/>
          </w:rPr>
          <w:t>Metodika ke střetu zájmů</w:t>
        </w:r>
      </w:hyperlink>
      <w:r w:rsidR="005977F2">
        <w:t xml:space="preserve"> </w:t>
      </w:r>
    </w:p>
    <w:p w:rsidR="00DD26AD" w:rsidRDefault="00B5392D" w:rsidP="004A5A63">
      <w:pPr>
        <w:pStyle w:val="Odstavecseseznamem"/>
        <w:numPr>
          <w:ilvl w:val="0"/>
          <w:numId w:val="24"/>
        </w:numPr>
        <w:spacing w:after="96"/>
        <w:ind w:left="714" w:hanging="357"/>
        <w:contextualSpacing w:val="0"/>
      </w:pPr>
      <w:r>
        <w:t>Metodický pokyn pro využití integrovaných nástrojů a regionálních akčních plánů v </w:t>
      </w:r>
      <w:r w:rsidR="00196E6D">
        <w:t>programovém období 2021 – 2027</w:t>
      </w:r>
    </w:p>
    <w:p w:rsidR="00196E6D" w:rsidRDefault="00196E6D" w:rsidP="00196E6D">
      <w:pPr>
        <w:spacing w:after="96"/>
        <w:ind w:left="360"/>
      </w:pPr>
    </w:p>
    <w:tbl>
      <w:tblPr>
        <w:tblStyle w:val="Mkatabulky"/>
        <w:tblW w:w="0" w:type="auto"/>
        <w:tblLook w:val="04A0"/>
      </w:tblPr>
      <w:tblGrid>
        <w:gridCol w:w="9886"/>
      </w:tblGrid>
      <w:tr w:rsidR="005977F2" w:rsidRPr="006B57F7" w:rsidTr="005977F2">
        <w:tc>
          <w:tcPr>
            <w:tcW w:w="9886" w:type="dxa"/>
          </w:tcPr>
          <w:p w:rsidR="005977F2" w:rsidRPr="006B57F7" w:rsidRDefault="005977F2" w:rsidP="00196E6D">
            <w:pPr>
              <w:rPr>
                <w:b/>
              </w:rPr>
            </w:pPr>
            <w:r w:rsidRPr="006B57F7">
              <w:rPr>
                <w:b/>
              </w:rPr>
              <w:t>Žadatelé jsou povinni se seznámit s obsahem příslušných pravidel a příruček a v rámci přípravy žádostí o</w:t>
            </w:r>
            <w:r w:rsidR="00196E6D">
              <w:rPr>
                <w:b/>
              </w:rPr>
              <w:t> dotaci</w:t>
            </w:r>
            <w:r w:rsidRPr="006B57F7">
              <w:rPr>
                <w:b/>
              </w:rPr>
              <w:t xml:space="preserve"> a realizace projektů se řídit jejich příslušnými ustanoveními.</w:t>
            </w:r>
          </w:p>
        </w:tc>
      </w:tr>
    </w:tbl>
    <w:p w:rsidR="00DD26AD" w:rsidRDefault="00DD26AD" w:rsidP="00887431">
      <w:pPr>
        <w:spacing w:after="96"/>
      </w:pPr>
    </w:p>
    <w:p w:rsidR="00DD26AD" w:rsidRDefault="00DD26AD" w:rsidP="00887431">
      <w:pPr>
        <w:spacing w:after="96"/>
      </w:pPr>
    </w:p>
    <w:p w:rsidR="003B4F2C" w:rsidRPr="00D27F0A" w:rsidRDefault="003B4F2C"/>
    <w:p w:rsidR="003B4F2C" w:rsidRPr="00D27F0A" w:rsidRDefault="003B4F2C">
      <w:pPr>
        <w:spacing w:after="200" w:line="276" w:lineRule="auto"/>
        <w:jc w:val="left"/>
        <w:rPr>
          <w:rFonts w:asciiTheme="majorHAnsi" w:eastAsiaTheme="majorEastAsia" w:hAnsiTheme="majorHAnsi" w:cstheme="majorBidi"/>
          <w:b/>
          <w:bCs/>
          <w:color w:val="365F91" w:themeColor="accent1" w:themeShade="BF"/>
          <w:sz w:val="28"/>
          <w:szCs w:val="28"/>
        </w:rPr>
      </w:pPr>
      <w:r w:rsidRPr="00D27F0A">
        <w:br w:type="page"/>
      </w:r>
    </w:p>
    <w:p w:rsidR="00DD26AD" w:rsidRDefault="00B87332">
      <w:pPr>
        <w:pStyle w:val="Nadpis1"/>
        <w:numPr>
          <w:ilvl w:val="0"/>
          <w:numId w:val="19"/>
        </w:numPr>
      </w:pPr>
      <w:bookmarkStart w:id="7" w:name="_Toc164874316"/>
      <w:r>
        <w:lastRenderedPageBreak/>
        <w:t xml:space="preserve">Výzva MAS </w:t>
      </w:r>
      <w:proofErr w:type="gramStart"/>
      <w:r w:rsidR="00196E6D">
        <w:t>Hustopečsko</w:t>
      </w:r>
      <w:r>
        <w:t>, z.s.</w:t>
      </w:r>
      <w:bookmarkEnd w:id="7"/>
      <w:proofErr w:type="gramEnd"/>
      <w:r>
        <w:t xml:space="preserve"> </w:t>
      </w:r>
    </w:p>
    <w:p w:rsidR="00DD26AD" w:rsidRDefault="00B87332">
      <w:r>
        <w:t xml:space="preserve">MAS </w:t>
      </w:r>
      <w:proofErr w:type="gramStart"/>
      <w:r w:rsidR="00196E6D">
        <w:t>Hustopečsko, z.s.</w:t>
      </w:r>
      <w:proofErr w:type="gramEnd"/>
      <w:r w:rsidR="00196E6D">
        <w:t xml:space="preserve"> zveřejňuje text </w:t>
      </w:r>
      <w:r>
        <w:t>a přílohy své výzvy v rámci Strategického plánu Společné zemědělské politiky</w:t>
      </w:r>
      <w:r w:rsidR="00790E99">
        <w:t xml:space="preserve"> (dále jen „SP SZP“)</w:t>
      </w:r>
      <w:r>
        <w:t xml:space="preserve"> na svých webových stránkách </w:t>
      </w:r>
      <w:hyperlink r:id="rId14" w:history="1">
        <w:r w:rsidR="00196E6D" w:rsidRPr="005A2D54">
          <w:rPr>
            <w:rStyle w:val="Hypertextovodkaz"/>
          </w:rPr>
          <w:t>www.mashustopecsko.cz</w:t>
        </w:r>
      </w:hyperlink>
      <w:r>
        <w:t xml:space="preserve"> v sekci </w:t>
      </w:r>
      <w:r w:rsidRPr="006B57F7">
        <w:rPr>
          <w:b/>
        </w:rPr>
        <w:t>VÝZVY</w:t>
      </w:r>
      <w:r w:rsidR="00196E6D">
        <w:rPr>
          <w:b/>
        </w:rPr>
        <w:t xml:space="preserve"> – Aktuální výzvy</w:t>
      </w:r>
      <w:r>
        <w:t xml:space="preserve">. </w:t>
      </w:r>
    </w:p>
    <w:p w:rsidR="00790E99" w:rsidRDefault="00790E99" w:rsidP="00790E99">
      <w:r>
        <w:t xml:space="preserve">Každá výzva MAS </w:t>
      </w:r>
      <w:r w:rsidR="00196E6D">
        <w:t xml:space="preserve">Hustopečsko </w:t>
      </w:r>
      <w:r>
        <w:t xml:space="preserve">v SP SZP obsahuje minimálně tyto údaje: </w:t>
      </w:r>
    </w:p>
    <w:p w:rsidR="00790E99" w:rsidRDefault="00790E99" w:rsidP="00790E99">
      <w:pPr>
        <w:pStyle w:val="Odstavecseseznamem"/>
        <w:numPr>
          <w:ilvl w:val="0"/>
          <w:numId w:val="20"/>
        </w:numPr>
      </w:pPr>
      <w:r w:rsidRPr="00790E99">
        <w:t>název MAS a SCLLD</w:t>
      </w:r>
    </w:p>
    <w:p w:rsidR="00790E99" w:rsidRDefault="00790E99" w:rsidP="00790E99">
      <w:pPr>
        <w:pStyle w:val="Odstavecseseznamem"/>
        <w:numPr>
          <w:ilvl w:val="0"/>
          <w:numId w:val="20"/>
        </w:numPr>
      </w:pPr>
      <w:r>
        <w:t>časové rozmezí a místo příjmu</w:t>
      </w:r>
      <w:r w:rsidR="00DA4B07">
        <w:t>/registrace</w:t>
      </w:r>
      <w:r>
        <w:t xml:space="preserve"> Žádostí o dotaci na </w:t>
      </w:r>
      <w:proofErr w:type="gramStart"/>
      <w:r>
        <w:t>MAS</w:t>
      </w:r>
      <w:proofErr w:type="gramEnd"/>
      <w:r>
        <w:rPr>
          <w:rStyle w:val="Znakapoznpodarou"/>
        </w:rPr>
        <w:footnoteReference w:id="1"/>
      </w:r>
      <w:r>
        <w:t>,</w:t>
      </w:r>
    </w:p>
    <w:p w:rsidR="00790E99" w:rsidRDefault="00790E99" w:rsidP="00790E99">
      <w:pPr>
        <w:pStyle w:val="Odstavecseseznamem"/>
        <w:numPr>
          <w:ilvl w:val="0"/>
          <w:numId w:val="20"/>
        </w:numPr>
      </w:pPr>
      <w:r>
        <w:t xml:space="preserve">plánovaný termín </w:t>
      </w:r>
      <w:r w:rsidR="00DA4B07">
        <w:t>podání</w:t>
      </w:r>
      <w:r>
        <w:t xml:space="preserve"> na RO SZIF (dle výzvy vyhlášené Řídicím orgánem SP SZP),</w:t>
      </w:r>
    </w:p>
    <w:p w:rsidR="00790E99" w:rsidRDefault="00790E99" w:rsidP="00790E99">
      <w:pPr>
        <w:pStyle w:val="Odstavecseseznamem"/>
        <w:numPr>
          <w:ilvl w:val="0"/>
          <w:numId w:val="20"/>
        </w:numPr>
      </w:pPr>
      <w:r>
        <w:t>odkaz na internetové stránky MAS,</w:t>
      </w:r>
    </w:p>
    <w:p w:rsidR="00790E99" w:rsidRDefault="00790E99" w:rsidP="00790E99">
      <w:pPr>
        <w:pStyle w:val="Odstavecseseznamem"/>
        <w:numPr>
          <w:ilvl w:val="0"/>
          <w:numId w:val="20"/>
        </w:numPr>
      </w:pPr>
      <w:r>
        <w:t>jméno a kontaktní údaje (telefon, e-mail) na pracovníka MAS poskytujícího informace případným žadatelům,</w:t>
      </w:r>
    </w:p>
    <w:p w:rsidR="00790E99" w:rsidRDefault="00790E99" w:rsidP="00790E99">
      <w:pPr>
        <w:pStyle w:val="Odstavecseseznamem"/>
        <w:numPr>
          <w:ilvl w:val="0"/>
          <w:numId w:val="20"/>
        </w:numPr>
      </w:pPr>
      <w:r>
        <w:t xml:space="preserve">seznam vyhlášených </w:t>
      </w:r>
      <w:proofErr w:type="spellStart"/>
      <w:r>
        <w:t>Fichí</w:t>
      </w:r>
      <w:proofErr w:type="spellEnd"/>
      <w:r>
        <w:t>,</w:t>
      </w:r>
    </w:p>
    <w:p w:rsidR="00790E99" w:rsidRDefault="00790E99" w:rsidP="00790E99">
      <w:pPr>
        <w:pStyle w:val="Odstavecseseznamem"/>
        <w:numPr>
          <w:ilvl w:val="0"/>
          <w:numId w:val="20"/>
        </w:numPr>
      </w:pPr>
      <w:r>
        <w:t xml:space="preserve">vymezení předpokládané alokace na jednotlivé </w:t>
      </w:r>
      <w:proofErr w:type="spellStart"/>
      <w:r>
        <w:t>Fiche</w:t>
      </w:r>
      <w:proofErr w:type="spellEnd"/>
      <w:r>
        <w:t xml:space="preserve"> (v Kč) a stanovení výše způsobilých výdajů, ze kterých je stanovena dotace (při dodržení limitů Pravidel a disponibilní alokace MAS),</w:t>
      </w:r>
    </w:p>
    <w:p w:rsidR="00790E99" w:rsidRDefault="00790E99" w:rsidP="00790E99">
      <w:pPr>
        <w:pStyle w:val="Odstavecseseznamem"/>
        <w:numPr>
          <w:ilvl w:val="0"/>
          <w:numId w:val="20"/>
        </w:numPr>
      </w:pPr>
      <w:r>
        <w:t>seznam příloh stanovených MAS (jsou-li stanoveny),</w:t>
      </w:r>
    </w:p>
    <w:p w:rsidR="00790E99" w:rsidRDefault="00790E99" w:rsidP="00790E99">
      <w:pPr>
        <w:pStyle w:val="Odstavecseseznamem"/>
        <w:numPr>
          <w:ilvl w:val="0"/>
          <w:numId w:val="20"/>
        </w:numPr>
      </w:pPr>
      <w:r>
        <w:t>odkaz na Pravidla pro intervenci LEADER,</w:t>
      </w:r>
    </w:p>
    <w:p w:rsidR="00790E99" w:rsidRDefault="00196E6D" w:rsidP="00790E99">
      <w:pPr>
        <w:pStyle w:val="Odstavecseseznamem"/>
        <w:numPr>
          <w:ilvl w:val="0"/>
          <w:numId w:val="20"/>
        </w:numPr>
      </w:pPr>
      <w:r>
        <w:t>preferenční kritéria</w:t>
      </w:r>
      <w:r w:rsidR="00790E99">
        <w:t xml:space="preserve"> pro jednotlivé </w:t>
      </w:r>
      <w:proofErr w:type="spellStart"/>
      <w:r w:rsidR="00790E99">
        <w:t>Fiche</w:t>
      </w:r>
      <w:proofErr w:type="spellEnd"/>
      <w:r w:rsidR="00790E99">
        <w:t>,</w:t>
      </w:r>
    </w:p>
    <w:p w:rsidR="00790E99" w:rsidRDefault="00196E6D" w:rsidP="00790E99">
      <w:pPr>
        <w:pStyle w:val="Odstavecseseznamem"/>
        <w:numPr>
          <w:ilvl w:val="0"/>
          <w:numId w:val="20"/>
        </w:numPr>
      </w:pPr>
      <w:r>
        <w:t xml:space="preserve">informace k </w:t>
      </w:r>
      <w:r w:rsidR="00790E99">
        <w:t>poskytování konzultací,</w:t>
      </w:r>
    </w:p>
    <w:p w:rsidR="00790E99" w:rsidRDefault="00790E99" w:rsidP="00790E99">
      <w:pPr>
        <w:pStyle w:val="Odstavecseseznamem"/>
        <w:numPr>
          <w:ilvl w:val="0"/>
          <w:numId w:val="20"/>
        </w:numPr>
      </w:pPr>
      <w:r>
        <w:t xml:space="preserve">popis způsobu výběru projektů na </w:t>
      </w:r>
      <w:proofErr w:type="gramStart"/>
      <w:r>
        <w:t>MAS</w:t>
      </w:r>
      <w:proofErr w:type="gramEnd"/>
      <w:r>
        <w:t xml:space="preserve">, případně předpis k výběru projektů, který musí obsahovat mimo jiné postup výběru v případě shodného počtu bodů ve </w:t>
      </w:r>
      <w:proofErr w:type="spellStart"/>
      <w:r>
        <w:t>Fichích</w:t>
      </w:r>
      <w:proofErr w:type="spellEnd"/>
      <w:r>
        <w:t>, postup při přesunu alokace a při stanovení hraničního projektu</w:t>
      </w:r>
      <w:r w:rsidR="00196E6D">
        <w:t xml:space="preserve"> </w:t>
      </w:r>
      <w:proofErr w:type="spellStart"/>
      <w:r w:rsidR="00196E6D">
        <w:t>fiche</w:t>
      </w:r>
      <w:proofErr w:type="spellEnd"/>
      <w:r w:rsidR="00196E6D">
        <w:t>/výzvy.</w:t>
      </w:r>
    </w:p>
    <w:p w:rsidR="00DD26AD" w:rsidRDefault="00B87332">
      <w:r>
        <w:t xml:space="preserve">Pro </w:t>
      </w:r>
      <w:r w:rsidR="00DA4B07">
        <w:t>registraci</w:t>
      </w:r>
      <w:r>
        <w:t xml:space="preserve"> Žádosti o dotaci </w:t>
      </w:r>
      <w:r w:rsidR="00DA4B07">
        <w:t xml:space="preserve">na MAS </w:t>
      </w:r>
      <w:r>
        <w:t>je výzva zpřístupněna v </w:t>
      </w:r>
      <w:hyperlink r:id="rId15" w:history="1">
        <w:r w:rsidRPr="006B57F7">
          <w:rPr>
            <w:rStyle w:val="Hypertextovodkaz"/>
            <w:b/>
          </w:rPr>
          <w:t>Portálu farmáře</w:t>
        </w:r>
      </w:hyperlink>
      <w:r w:rsidR="006B57F7">
        <w:rPr>
          <w:b/>
        </w:rPr>
        <w:t xml:space="preserve"> </w:t>
      </w:r>
      <w:r w:rsidR="006B57F7" w:rsidRPr="006B57F7">
        <w:t>(viz obrázek č. 1)</w:t>
      </w:r>
      <w:r>
        <w:t xml:space="preserve">, jehož prostřednictvím </w:t>
      </w:r>
      <w:r w:rsidR="00196E6D">
        <w:t>žadatel</w:t>
      </w:r>
      <w:r w:rsidR="00196E6D">
        <w:rPr>
          <w:rStyle w:val="Znakapoznpodarou"/>
        </w:rPr>
        <w:footnoteReference w:id="2"/>
      </w:r>
      <w:r w:rsidR="00196E6D">
        <w:t xml:space="preserve"> </w:t>
      </w:r>
      <w:r w:rsidR="00DA4B07">
        <w:t>registruje</w:t>
      </w:r>
      <w:r>
        <w:t xml:space="preserve"> svou Žádost o dotaci na MAS</w:t>
      </w:r>
      <w:r w:rsidR="00AC364B">
        <w:t xml:space="preserve"> tak</w:t>
      </w:r>
      <w:r>
        <w:t xml:space="preserve">, jak je </w:t>
      </w:r>
      <w:r w:rsidR="00AC364B">
        <w:t>popsáno</w:t>
      </w:r>
      <w:r>
        <w:t xml:space="preserve"> v následující kapitole</w:t>
      </w:r>
      <w:r w:rsidR="006B57F7">
        <w:t xml:space="preserve"> (</w:t>
      </w:r>
      <w:r w:rsidR="006B57F7" w:rsidRPr="006B57F7">
        <w:rPr>
          <w:b/>
          <w:i/>
        </w:rPr>
        <w:t xml:space="preserve">2. </w:t>
      </w:r>
      <w:fldSimple w:instr=" REF _Ref162347512 \h  \* MERGEFORMAT ">
        <w:r w:rsidR="006B57F7" w:rsidRPr="006B57F7">
          <w:rPr>
            <w:b/>
            <w:i/>
          </w:rPr>
          <w:t>Registrace Žádosti o dotaci na MAS včetně doložení příloh k Žádosti o dotaci</w:t>
        </w:r>
      </w:fldSimple>
      <w:r w:rsidR="006B57F7" w:rsidRPr="006B57F7">
        <w:t>)</w:t>
      </w:r>
      <w:r>
        <w:t xml:space="preserve">. </w:t>
      </w:r>
    </w:p>
    <w:p w:rsidR="004A5A63" w:rsidRDefault="004A5A63">
      <w:pPr>
        <w:spacing w:after="200" w:line="276" w:lineRule="auto"/>
        <w:jc w:val="left"/>
        <w:rPr>
          <w:b/>
          <w:bCs/>
          <w:color w:val="4F81BD" w:themeColor="accent1"/>
          <w:sz w:val="18"/>
          <w:szCs w:val="18"/>
        </w:rPr>
      </w:pPr>
      <w:r>
        <w:br w:type="page"/>
      </w:r>
    </w:p>
    <w:p w:rsidR="006B57F7" w:rsidRDefault="006B57F7" w:rsidP="006B57F7">
      <w:pPr>
        <w:pStyle w:val="Titulek"/>
      </w:pPr>
      <w:r>
        <w:lastRenderedPageBreak/>
        <w:t xml:space="preserve">Obrázek </w:t>
      </w:r>
      <w:r w:rsidR="00C26BEC">
        <w:fldChar w:fldCharType="begin"/>
      </w:r>
      <w:r w:rsidR="00C20EBE">
        <w:instrText xml:space="preserve"> SEQ Obrázek \* ARABIC </w:instrText>
      </w:r>
      <w:r w:rsidR="00C26BEC">
        <w:fldChar w:fldCharType="separate"/>
      </w:r>
      <w:r>
        <w:rPr>
          <w:noProof/>
        </w:rPr>
        <w:t>1</w:t>
      </w:r>
      <w:r w:rsidR="00C26BEC">
        <w:fldChar w:fldCharType="end"/>
      </w:r>
      <w:r>
        <w:t xml:space="preserve"> Portál farmáře (pro registraci žádosti do výzvy MAS)</w:t>
      </w:r>
    </w:p>
    <w:p w:rsidR="006B57F7" w:rsidRDefault="00C26BEC">
      <w:r>
        <w:rPr>
          <w:noProof/>
          <w:lang w:eastAsia="cs-CZ"/>
        </w:rPr>
        <w:pict>
          <v:rect id="_x0000_s1026" style="position:absolute;left:0;text-align:left;margin-left:393.9pt;margin-top:74.6pt;width:89.6pt;height:18.4pt;z-index:251658240" strokecolor="#c00000" strokeweight="2pt">
            <v:fill opacity="0"/>
          </v:rect>
        </w:pict>
      </w:r>
      <w:r w:rsidR="006B57F7">
        <w:rPr>
          <w:noProof/>
          <w:lang w:eastAsia="cs-CZ"/>
        </w:rPr>
        <w:drawing>
          <wp:inline distT="0" distB="0" distL="0" distR="0">
            <wp:extent cx="6181725" cy="207645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181725" cy="2076450"/>
                    </a:xfrm>
                    <a:prstGeom prst="rect">
                      <a:avLst/>
                    </a:prstGeom>
                    <a:noFill/>
                    <a:ln w="9525">
                      <a:noFill/>
                      <a:miter lim="800000"/>
                      <a:headEnd/>
                      <a:tailEnd/>
                    </a:ln>
                  </pic:spPr>
                </pic:pic>
              </a:graphicData>
            </a:graphic>
          </wp:inline>
        </w:drawing>
      </w:r>
    </w:p>
    <w:p w:rsidR="006B57F7" w:rsidRPr="006B57F7" w:rsidRDefault="006B57F7">
      <w:pPr>
        <w:rPr>
          <w:i/>
        </w:rPr>
      </w:pPr>
      <w:r w:rsidRPr="006B57F7">
        <w:rPr>
          <w:i/>
        </w:rPr>
        <w:t xml:space="preserve">Zdroj: </w:t>
      </w:r>
      <w:hyperlink r:id="rId17" w:history="1">
        <w:r w:rsidRPr="006B57F7">
          <w:rPr>
            <w:rStyle w:val="Hypertextovodkaz"/>
            <w:i/>
          </w:rPr>
          <w:t>www.szif.cz</w:t>
        </w:r>
      </w:hyperlink>
      <w:r w:rsidRPr="006B57F7">
        <w:rPr>
          <w:i/>
        </w:rPr>
        <w:t xml:space="preserve"> </w:t>
      </w:r>
    </w:p>
    <w:p w:rsidR="00A142D7" w:rsidRDefault="00A142D7" w:rsidP="00A142D7">
      <w:r>
        <w:t xml:space="preserve">Po ukončení příjmu žádostí na </w:t>
      </w:r>
      <w:proofErr w:type="gramStart"/>
      <w:r>
        <w:t>MAS</w:t>
      </w:r>
      <w:proofErr w:type="gramEnd"/>
      <w:r>
        <w:t xml:space="preserve"> provádí MAS </w:t>
      </w:r>
      <w:r w:rsidR="0067052B">
        <w:t>Hustopečsko</w:t>
      </w:r>
      <w:r>
        <w:t>:</w:t>
      </w:r>
    </w:p>
    <w:p w:rsidR="00DD26AD" w:rsidRDefault="00A142D7">
      <w:pPr>
        <w:pStyle w:val="Odstavecseseznamem"/>
        <w:numPr>
          <w:ilvl w:val="0"/>
          <w:numId w:val="21"/>
        </w:numPr>
      </w:pPr>
      <w:r>
        <w:t xml:space="preserve">administrativní kontrolu, </w:t>
      </w:r>
    </w:p>
    <w:p w:rsidR="00DD26AD" w:rsidRDefault="00A142D7">
      <w:pPr>
        <w:pStyle w:val="Odstavecseseznamem"/>
        <w:numPr>
          <w:ilvl w:val="0"/>
          <w:numId w:val="21"/>
        </w:numPr>
      </w:pPr>
      <w:r>
        <w:t xml:space="preserve">věcné hodnocení žádostí o dotaci, </w:t>
      </w:r>
    </w:p>
    <w:p w:rsidR="00DD26AD" w:rsidRDefault="00A142D7">
      <w:pPr>
        <w:pStyle w:val="Odstavecseseznamem"/>
        <w:numPr>
          <w:ilvl w:val="0"/>
          <w:numId w:val="21"/>
        </w:numPr>
      </w:pPr>
      <w:r>
        <w:t xml:space="preserve">výběr žádostí o dotaci na </w:t>
      </w:r>
      <w:proofErr w:type="gramStart"/>
      <w:r>
        <w:t>MAS</w:t>
      </w:r>
      <w:proofErr w:type="gramEnd"/>
      <w:r>
        <w:t>.</w:t>
      </w:r>
    </w:p>
    <w:p w:rsidR="00DD26AD" w:rsidRDefault="00A142D7">
      <w:r>
        <w:t xml:space="preserve">Žádosti o dotaci, které jsou ze strany MAS </w:t>
      </w:r>
      <w:proofErr w:type="gramStart"/>
      <w:r w:rsidR="0067052B">
        <w:t>Hustopečsko</w:t>
      </w:r>
      <w:r>
        <w:t>, z.s.</w:t>
      </w:r>
      <w:proofErr w:type="gramEnd"/>
      <w:r>
        <w:t xml:space="preserve"> vybrány k</w:t>
      </w:r>
      <w:r w:rsidR="00DA4B07">
        <w:t> </w:t>
      </w:r>
      <w:r>
        <w:t>podpoře</w:t>
      </w:r>
      <w:r w:rsidR="00DA4B07">
        <w:t xml:space="preserve"> (dle bodu 3)) následně žadatelé podávají na RO SZIF</w:t>
      </w:r>
      <w:r w:rsidR="0067052B">
        <w:t xml:space="preserve"> (informaci o ne/doporučení žádosti o dotaci k podpoře obdrží žadatelé e-mailem)</w:t>
      </w:r>
      <w:r>
        <w:t>.</w:t>
      </w:r>
    </w:p>
    <w:p w:rsidR="00DD26AD" w:rsidRDefault="00DA4B07">
      <w:pPr>
        <w:pStyle w:val="Nadpis1"/>
        <w:numPr>
          <w:ilvl w:val="0"/>
          <w:numId w:val="19"/>
        </w:numPr>
      </w:pPr>
      <w:bookmarkStart w:id="8" w:name="_Ref162347512"/>
      <w:bookmarkStart w:id="9" w:name="_Toc164874317"/>
      <w:r>
        <w:t>Registrace</w:t>
      </w:r>
      <w:r w:rsidRPr="00D27F0A">
        <w:t xml:space="preserve"> </w:t>
      </w:r>
      <w:r w:rsidR="0067052B">
        <w:t xml:space="preserve">Žádosti o dotaci na </w:t>
      </w:r>
      <w:proofErr w:type="gramStart"/>
      <w:r w:rsidR="0067052B">
        <w:t>MAS</w:t>
      </w:r>
      <w:proofErr w:type="gramEnd"/>
      <w:r w:rsidR="0067052B">
        <w:t xml:space="preserve"> a doložení příloh k </w:t>
      </w:r>
      <w:r w:rsidR="00F11982" w:rsidRPr="00D27F0A">
        <w:t>Žádosti o dotaci</w:t>
      </w:r>
      <w:bookmarkEnd w:id="8"/>
      <w:bookmarkEnd w:id="9"/>
    </w:p>
    <w:tbl>
      <w:tblPr>
        <w:tblStyle w:val="Mkatabulky"/>
        <w:tblW w:w="0" w:type="auto"/>
        <w:tblLook w:val="04A0"/>
      </w:tblPr>
      <w:tblGrid>
        <w:gridCol w:w="9886"/>
      </w:tblGrid>
      <w:tr w:rsidR="00AC364B" w:rsidTr="00AC364B">
        <w:tc>
          <w:tcPr>
            <w:tcW w:w="9886" w:type="dxa"/>
          </w:tcPr>
          <w:p w:rsidR="00AC364B" w:rsidRPr="00AC364B" w:rsidRDefault="00AC364B" w:rsidP="00AC364B">
            <w:pPr>
              <w:rPr>
                <w:b/>
                <w:color w:val="FF0000"/>
              </w:rPr>
            </w:pPr>
            <w:r>
              <w:rPr>
                <w:b/>
                <w:color w:val="FF0000"/>
              </w:rPr>
              <w:t xml:space="preserve">Pracovníci </w:t>
            </w:r>
            <w:r w:rsidRPr="00AC364B">
              <w:rPr>
                <w:b/>
                <w:color w:val="FF0000"/>
              </w:rPr>
              <w:t>MA</w:t>
            </w:r>
            <w:r>
              <w:rPr>
                <w:b/>
                <w:color w:val="FF0000"/>
              </w:rPr>
              <w:t>S poskytují</w:t>
            </w:r>
            <w:r w:rsidRPr="00AC364B">
              <w:rPr>
                <w:b/>
                <w:color w:val="FF0000"/>
              </w:rPr>
              <w:t xml:space="preserve"> všem potenciálním žadatelům a žadatelům</w:t>
            </w:r>
            <w:r>
              <w:rPr>
                <w:rStyle w:val="Znakapoznpodarou"/>
                <w:b/>
                <w:color w:val="FF0000"/>
              </w:rPr>
              <w:footnoteReference w:id="3"/>
            </w:r>
            <w:r w:rsidRPr="00AC364B">
              <w:rPr>
                <w:b/>
                <w:color w:val="FF0000"/>
              </w:rPr>
              <w:t xml:space="preserve"> z území MAS</w:t>
            </w:r>
            <w:r>
              <w:rPr>
                <w:b/>
                <w:color w:val="FF0000"/>
              </w:rPr>
              <w:t xml:space="preserve"> </w:t>
            </w:r>
            <w:r w:rsidR="0067052B">
              <w:rPr>
                <w:b/>
                <w:color w:val="FF0000"/>
              </w:rPr>
              <w:t>Hustopečsko</w:t>
            </w:r>
            <w:r w:rsidRPr="000B3B2F">
              <w:rPr>
                <w:rStyle w:val="Znakapoznpodarou"/>
                <w:b/>
                <w:color w:val="FF0000"/>
              </w:rPr>
              <w:footnoteReference w:id="4"/>
            </w:r>
            <w:r w:rsidRPr="00AC364B">
              <w:rPr>
                <w:b/>
                <w:color w:val="FF0000"/>
              </w:rPr>
              <w:t xml:space="preserve"> při přípravě jejich </w:t>
            </w:r>
            <w:r w:rsidR="0067052B">
              <w:rPr>
                <w:b/>
                <w:color w:val="FF0000"/>
              </w:rPr>
              <w:t>žádostí</w:t>
            </w:r>
            <w:r w:rsidRPr="00AC364B">
              <w:rPr>
                <w:b/>
                <w:color w:val="FF0000"/>
              </w:rPr>
              <w:t xml:space="preserve"> o dotaci </w:t>
            </w:r>
            <w:r>
              <w:rPr>
                <w:b/>
                <w:color w:val="FF0000"/>
              </w:rPr>
              <w:t xml:space="preserve">bezplatné </w:t>
            </w:r>
            <w:r w:rsidRPr="00AC364B">
              <w:rPr>
                <w:b/>
                <w:color w:val="FF0000"/>
              </w:rPr>
              <w:t xml:space="preserve">konzultace. </w:t>
            </w:r>
          </w:p>
          <w:p w:rsidR="00AC364B" w:rsidRPr="00AC364B" w:rsidRDefault="00AC364B" w:rsidP="00AC364B">
            <w:pPr>
              <w:rPr>
                <w:b/>
                <w:color w:val="FF0000"/>
              </w:rPr>
            </w:pPr>
            <w:r w:rsidRPr="00AC364B">
              <w:rPr>
                <w:b/>
                <w:color w:val="FF0000"/>
              </w:rPr>
              <w:t xml:space="preserve">Neváhejte se proto obrátit na pracovníky MAS </w:t>
            </w:r>
            <w:r w:rsidR="0067052B">
              <w:rPr>
                <w:b/>
                <w:color w:val="FF0000"/>
              </w:rPr>
              <w:t>Hustopečsko</w:t>
            </w:r>
            <w:r w:rsidR="0067052B" w:rsidRPr="000B3B2F">
              <w:rPr>
                <w:rStyle w:val="Znakapoznpodarou"/>
                <w:b/>
                <w:color w:val="FF0000"/>
              </w:rPr>
              <w:t xml:space="preserve"> </w:t>
            </w:r>
            <w:r w:rsidRPr="00AC364B">
              <w:rPr>
                <w:b/>
                <w:color w:val="FF0000"/>
              </w:rPr>
              <w:t xml:space="preserve">– viz </w:t>
            </w:r>
            <w:hyperlink r:id="rId18" w:history="1">
              <w:r w:rsidRPr="00AC364B">
                <w:rPr>
                  <w:rStyle w:val="Hypertextovodkaz"/>
                  <w:b/>
                  <w:color w:val="FF0000"/>
                </w:rPr>
                <w:t>kontakty</w:t>
              </w:r>
            </w:hyperlink>
            <w:r w:rsidRPr="00AC364B">
              <w:rPr>
                <w:b/>
                <w:color w:val="FF0000"/>
              </w:rPr>
              <w:t xml:space="preserve">. </w:t>
            </w:r>
          </w:p>
          <w:p w:rsidR="00AC364B" w:rsidRDefault="00AC364B" w:rsidP="00AC364B">
            <w:r w:rsidRPr="00AC364B">
              <w:rPr>
                <w:b/>
                <w:color w:val="FF0000"/>
              </w:rPr>
              <w:t>Důrazně doporučujeme předkládat Žádost o dotaci na MAS až po</w:t>
            </w:r>
            <w:r w:rsidR="0067052B">
              <w:rPr>
                <w:b/>
                <w:color w:val="FF0000"/>
              </w:rPr>
              <w:t xml:space="preserve"> účasti na semináři k dané výzvě a</w:t>
            </w:r>
            <w:r w:rsidRPr="00AC364B">
              <w:rPr>
                <w:b/>
                <w:color w:val="FF0000"/>
              </w:rPr>
              <w:t xml:space="preserve"> (telefonické / e-</w:t>
            </w:r>
            <w:proofErr w:type="spellStart"/>
            <w:r w:rsidRPr="00AC364B">
              <w:rPr>
                <w:b/>
                <w:color w:val="FF0000"/>
              </w:rPr>
              <w:t>mailové</w:t>
            </w:r>
            <w:proofErr w:type="spellEnd"/>
            <w:r w:rsidRPr="00AC364B">
              <w:rPr>
                <w:b/>
                <w:color w:val="FF0000"/>
              </w:rPr>
              <w:t xml:space="preserve">) konzultaci s pracovníky MAS </w:t>
            </w:r>
            <w:proofErr w:type="gramStart"/>
            <w:r w:rsidR="0067052B">
              <w:rPr>
                <w:b/>
                <w:color w:val="FF0000"/>
              </w:rPr>
              <w:t>Hustopečsko</w:t>
            </w:r>
            <w:r w:rsidRPr="00AC364B">
              <w:rPr>
                <w:b/>
                <w:color w:val="FF0000"/>
              </w:rPr>
              <w:t>, z.s.</w:t>
            </w:r>
            <w:proofErr w:type="gramEnd"/>
          </w:p>
        </w:tc>
      </w:tr>
    </w:tbl>
    <w:p w:rsidR="00AC364B" w:rsidRDefault="00AC364B" w:rsidP="00F11982"/>
    <w:p w:rsidR="00B87332" w:rsidRDefault="00B87332" w:rsidP="00F11982">
      <w:r>
        <w:lastRenderedPageBreak/>
        <w:t xml:space="preserve">Žadatel </w:t>
      </w:r>
      <w:r w:rsidR="00DA4B07">
        <w:t>předkládá</w:t>
      </w:r>
      <w:r>
        <w:t xml:space="preserve"> žádost o dotaci z SP S</w:t>
      </w:r>
      <w:r w:rsidR="00DD26AD">
        <w:t xml:space="preserve">ZP přes MAS </w:t>
      </w:r>
      <w:r w:rsidR="0067052B">
        <w:t>Hustopečsko</w:t>
      </w:r>
      <w:r>
        <w:t xml:space="preserve"> prostřednictvím </w:t>
      </w:r>
      <w:hyperlink r:id="rId19" w:history="1">
        <w:r w:rsidR="000B3B2F" w:rsidRPr="00AC364B">
          <w:rPr>
            <w:rStyle w:val="Hypertextovodkaz"/>
            <w:b/>
          </w:rPr>
          <w:t>Portálu farmáře</w:t>
        </w:r>
      </w:hyperlink>
      <w:r w:rsidR="00AC364B">
        <w:rPr>
          <w:b/>
        </w:rPr>
        <w:t xml:space="preserve"> </w:t>
      </w:r>
      <w:r w:rsidR="00AC364B" w:rsidRPr="00AC364B">
        <w:t>(viz obrázek č. 1)</w:t>
      </w:r>
      <w:r>
        <w:t xml:space="preserve">. </w:t>
      </w:r>
    </w:p>
    <w:p w:rsidR="00B87332" w:rsidRDefault="00B87332" w:rsidP="00F11982">
      <w:r>
        <w:t xml:space="preserve">Žadatel </w:t>
      </w:r>
      <w:r w:rsidR="00790E99">
        <w:t xml:space="preserve">proto </w:t>
      </w:r>
      <w:r>
        <w:t xml:space="preserve">musí disponovat vlastním registrovaným účtem na </w:t>
      </w:r>
      <w:hyperlink r:id="rId20" w:history="1">
        <w:r w:rsidR="000B3B2F" w:rsidRPr="000B3B2F">
          <w:rPr>
            <w:rStyle w:val="Hypertextovodkaz"/>
            <w:b/>
          </w:rPr>
          <w:t>Portálu farmáře</w:t>
        </w:r>
      </w:hyperlink>
      <w:r>
        <w:t xml:space="preserve">. </w:t>
      </w:r>
    </w:p>
    <w:p w:rsidR="00F11982" w:rsidRPr="00D27F0A" w:rsidRDefault="00F11982" w:rsidP="00F11982">
      <w:r w:rsidRPr="00D27F0A">
        <w:t xml:space="preserve">Žádost o dotaci musí být vygenerována z účtu žadatele na </w:t>
      </w:r>
      <w:hyperlink r:id="rId21" w:history="1">
        <w:r w:rsidRPr="00D27F0A">
          <w:rPr>
            <w:rStyle w:val="Hypertextovodkaz"/>
            <w:b/>
          </w:rPr>
          <w:t xml:space="preserve">Portálu </w:t>
        </w:r>
        <w:r w:rsidR="008F5FB2" w:rsidRPr="00D27F0A">
          <w:rPr>
            <w:rStyle w:val="Hypertextovodkaz"/>
            <w:b/>
          </w:rPr>
          <w:t>f</w:t>
        </w:r>
        <w:r w:rsidRPr="00D27F0A">
          <w:rPr>
            <w:rStyle w:val="Hypertextovodkaz"/>
            <w:b/>
          </w:rPr>
          <w:t>armáře</w:t>
        </w:r>
      </w:hyperlink>
      <w:r w:rsidRPr="00D27F0A">
        <w:t xml:space="preserve"> a po vyplnění žadatelem </w:t>
      </w:r>
      <w:r w:rsidR="00B87332">
        <w:t>odeslána přes Portál farmáře</w:t>
      </w:r>
      <w:r w:rsidR="00B87332" w:rsidRPr="00D27F0A">
        <w:t xml:space="preserve"> </w:t>
      </w:r>
      <w:r w:rsidR="00B87332">
        <w:t>do předmětné výzvy</w:t>
      </w:r>
      <w:r w:rsidRPr="00D27F0A">
        <w:t xml:space="preserve"> MAS </w:t>
      </w:r>
      <w:r w:rsidR="0067052B">
        <w:t>Hustopečsko.</w:t>
      </w:r>
    </w:p>
    <w:p w:rsidR="00B77806" w:rsidRPr="00B77806" w:rsidRDefault="00B77806" w:rsidP="00B77806">
      <w:pPr>
        <w:pStyle w:val="Nadpis2"/>
      </w:pPr>
      <w:bookmarkStart w:id="10" w:name="_Toc164874318"/>
      <w:r w:rsidRPr="00B77806">
        <w:t xml:space="preserve">Přílohy </w:t>
      </w:r>
      <w:r>
        <w:t>ž</w:t>
      </w:r>
      <w:r w:rsidRPr="00B77806">
        <w:t>ádosti o dotaci</w:t>
      </w:r>
      <w:bookmarkEnd w:id="10"/>
      <w:r w:rsidRPr="00B77806">
        <w:t xml:space="preserve"> </w:t>
      </w:r>
    </w:p>
    <w:p w:rsidR="00B87332" w:rsidRPr="0067052B" w:rsidRDefault="00F11982" w:rsidP="00F11982">
      <w:pPr>
        <w:rPr>
          <w:b/>
        </w:rPr>
      </w:pPr>
      <w:r w:rsidRPr="00D27F0A">
        <w:t xml:space="preserve">Žadatel </w:t>
      </w:r>
      <w:r w:rsidR="00DA4B07">
        <w:t>předkládá</w:t>
      </w:r>
      <w:r w:rsidR="00DA4B07" w:rsidRPr="00D27F0A">
        <w:t xml:space="preserve"> </w:t>
      </w:r>
      <w:r w:rsidRPr="00D27F0A">
        <w:t>kompletně vyplněný formulář Žádosti o dot</w:t>
      </w:r>
      <w:r w:rsidR="00DD26AD">
        <w:t xml:space="preserve">aci na MAS </w:t>
      </w:r>
      <w:r w:rsidR="0067052B">
        <w:t xml:space="preserve">Hustopečsko </w:t>
      </w:r>
      <w:r w:rsidRPr="00D27F0A">
        <w:t xml:space="preserve">přes </w:t>
      </w:r>
      <w:hyperlink r:id="rId22" w:history="1">
        <w:r w:rsidRPr="00DD26AD">
          <w:rPr>
            <w:rStyle w:val="Hypertextovodkaz"/>
            <w:b/>
          </w:rPr>
          <w:t>Portál farmáře</w:t>
        </w:r>
      </w:hyperlink>
      <w:r w:rsidRPr="00D27F0A">
        <w:t xml:space="preserve">, </w:t>
      </w:r>
      <w:r w:rsidR="00B87332">
        <w:t>spolu s</w:t>
      </w:r>
      <w:r w:rsidRPr="00D27F0A">
        <w:t xml:space="preserve"> povinn</w:t>
      </w:r>
      <w:r w:rsidR="00B87332">
        <w:t>ými</w:t>
      </w:r>
      <w:r w:rsidRPr="00D27F0A">
        <w:t>, příp. nepovinn</w:t>
      </w:r>
      <w:r w:rsidR="00B87332">
        <w:t>ými</w:t>
      </w:r>
      <w:r w:rsidRPr="00D27F0A">
        <w:t xml:space="preserve"> příloh</w:t>
      </w:r>
      <w:r w:rsidR="00B87332">
        <w:t>ami. V</w:t>
      </w:r>
      <w:r w:rsidRPr="00D27F0A">
        <w:t>ybrané přílohy může žadatel vzhledem k jejich velikosti, příp. formátům, předložit v listinné podobě</w:t>
      </w:r>
      <w:r w:rsidR="00B87332">
        <w:t xml:space="preserve"> v kanceláři MAS (v předem sjednaném termínu, viz </w:t>
      </w:r>
      <w:hyperlink r:id="rId23" w:history="1">
        <w:r w:rsidR="00B87332" w:rsidRPr="00B87332">
          <w:rPr>
            <w:rStyle w:val="Hypertextovodkaz"/>
          </w:rPr>
          <w:t>kontakty na pracovníky MAS</w:t>
        </w:r>
      </w:hyperlink>
      <w:r w:rsidR="00B77806">
        <w:t>).</w:t>
      </w:r>
      <w:r w:rsidR="00B87332">
        <w:t xml:space="preserve"> </w:t>
      </w:r>
      <w:r w:rsidR="00B87332" w:rsidRPr="0067052B">
        <w:rPr>
          <w:b/>
        </w:rPr>
        <w:t>Žádost o dotaci a</w:t>
      </w:r>
      <w:r w:rsidRPr="0067052B">
        <w:rPr>
          <w:b/>
        </w:rPr>
        <w:t xml:space="preserve"> všechny </w:t>
      </w:r>
      <w:r w:rsidR="00790E99" w:rsidRPr="0067052B">
        <w:rPr>
          <w:b/>
        </w:rPr>
        <w:t xml:space="preserve">její přílohy </w:t>
      </w:r>
      <w:r w:rsidRPr="0067052B">
        <w:rPr>
          <w:b/>
        </w:rPr>
        <w:t xml:space="preserve">musí být </w:t>
      </w:r>
      <w:r w:rsidR="00B87332" w:rsidRPr="0067052B">
        <w:rPr>
          <w:b/>
        </w:rPr>
        <w:t xml:space="preserve">předloženy na </w:t>
      </w:r>
      <w:proofErr w:type="gramStart"/>
      <w:r w:rsidR="00B87332" w:rsidRPr="0067052B">
        <w:rPr>
          <w:b/>
        </w:rPr>
        <w:t>MAS</w:t>
      </w:r>
      <w:proofErr w:type="gramEnd"/>
      <w:r w:rsidR="00B87332" w:rsidRPr="0067052B">
        <w:rPr>
          <w:b/>
        </w:rPr>
        <w:t xml:space="preserve"> </w:t>
      </w:r>
      <w:r w:rsidRPr="0067052B">
        <w:rPr>
          <w:b/>
        </w:rPr>
        <w:t>v termínu stanoveném v</w:t>
      </w:r>
      <w:r w:rsidR="00B77806" w:rsidRPr="0067052B">
        <w:rPr>
          <w:b/>
        </w:rPr>
        <w:t>ýzvou MAS.</w:t>
      </w:r>
    </w:p>
    <w:p w:rsidR="00F11982" w:rsidRDefault="00F11982" w:rsidP="00F11982">
      <w:pPr>
        <w:rPr>
          <w:b/>
        </w:rPr>
      </w:pPr>
      <w:r w:rsidRPr="00B77806">
        <w:rPr>
          <w:b/>
        </w:rPr>
        <w:t xml:space="preserve">Za datum </w:t>
      </w:r>
      <w:r w:rsidR="00E87806">
        <w:rPr>
          <w:b/>
        </w:rPr>
        <w:t>registrace</w:t>
      </w:r>
      <w:r w:rsidRPr="00B77806">
        <w:rPr>
          <w:b/>
        </w:rPr>
        <w:t xml:space="preserve"> Žádosti o dotaci na MAS se považuje datum </w:t>
      </w:r>
      <w:r w:rsidR="00B17B35" w:rsidRPr="00B77806">
        <w:rPr>
          <w:b/>
        </w:rPr>
        <w:t xml:space="preserve">odeslání </w:t>
      </w:r>
      <w:r w:rsidRPr="00B77806">
        <w:rPr>
          <w:b/>
        </w:rPr>
        <w:t>Žádosti o dotaci přes Portál farmáře</w:t>
      </w:r>
      <w:r w:rsidR="00B17B35" w:rsidRPr="00B77806">
        <w:rPr>
          <w:b/>
        </w:rPr>
        <w:t xml:space="preserve"> na </w:t>
      </w:r>
      <w:proofErr w:type="gramStart"/>
      <w:r w:rsidR="00B17B35" w:rsidRPr="00B77806">
        <w:rPr>
          <w:b/>
        </w:rPr>
        <w:t>MAS</w:t>
      </w:r>
      <w:proofErr w:type="gramEnd"/>
      <w:r w:rsidRPr="00B77806">
        <w:rPr>
          <w:b/>
        </w:rPr>
        <w:t>.</w:t>
      </w:r>
    </w:p>
    <w:p w:rsidR="00B77806" w:rsidRPr="00B77806" w:rsidRDefault="00B77806" w:rsidP="00B77806">
      <w:pPr>
        <w:pStyle w:val="Nadpis2"/>
      </w:pPr>
      <w:bookmarkStart w:id="11" w:name="_Toc164874319"/>
      <w:r>
        <w:t>Semináře a konzultace žádostí o dotaci</w:t>
      </w:r>
      <w:bookmarkEnd w:id="11"/>
    </w:p>
    <w:p w:rsidR="008000C5" w:rsidRDefault="00F11982" w:rsidP="00F11982">
      <w:r w:rsidRPr="00D27F0A">
        <w:t xml:space="preserve">Před </w:t>
      </w:r>
      <w:r w:rsidR="00DA4B07">
        <w:t>předložením</w:t>
      </w:r>
      <w:r w:rsidR="00DA4B07" w:rsidRPr="00D27F0A">
        <w:t xml:space="preserve"> </w:t>
      </w:r>
      <w:r w:rsidR="00B77806">
        <w:t>ž</w:t>
      </w:r>
      <w:r w:rsidR="00B8098B" w:rsidRPr="00D27F0A">
        <w:t xml:space="preserve">ádosti o dotaci na </w:t>
      </w:r>
      <w:proofErr w:type="gramStart"/>
      <w:r w:rsidR="00B8098B" w:rsidRPr="00D27F0A">
        <w:t>MAS</w:t>
      </w:r>
      <w:proofErr w:type="gramEnd"/>
      <w:r w:rsidR="00B8098B" w:rsidRPr="00D27F0A">
        <w:t xml:space="preserve"> </w:t>
      </w:r>
      <w:r w:rsidRPr="00D27F0A">
        <w:t>je</w:t>
      </w:r>
      <w:r w:rsidR="00B8098B">
        <w:t xml:space="preserve"> </w:t>
      </w:r>
      <w:r w:rsidRPr="00D27F0A">
        <w:t xml:space="preserve">doporučeno </w:t>
      </w:r>
      <w:r w:rsidR="002E34F9">
        <w:t>se</w:t>
      </w:r>
      <w:r w:rsidR="00521398" w:rsidRPr="00D27F0A">
        <w:t xml:space="preserve"> účastnit semináře</w:t>
      </w:r>
      <w:r w:rsidR="002E34F9">
        <w:t>/seminářů</w:t>
      </w:r>
      <w:r w:rsidR="00DA4B07">
        <w:rPr>
          <w:rStyle w:val="Znakapoznpodarou"/>
        </w:rPr>
        <w:footnoteReference w:id="5"/>
      </w:r>
      <w:r w:rsidR="00521398" w:rsidRPr="00D27F0A">
        <w:t xml:space="preserve"> pro žadatele pořádaného</w:t>
      </w:r>
      <w:r w:rsidR="002E34F9">
        <w:t>/pořádaných</w:t>
      </w:r>
      <w:r w:rsidR="00521398" w:rsidRPr="00D27F0A">
        <w:t xml:space="preserve"> MAS (termín semináře je </w:t>
      </w:r>
      <w:r w:rsidR="002E34F9">
        <w:t xml:space="preserve">vždy </w:t>
      </w:r>
      <w:r w:rsidR="00B77806">
        <w:t xml:space="preserve">zveřejněn ve výzvě a </w:t>
      </w:r>
      <w:r w:rsidR="00521398" w:rsidRPr="00D27F0A">
        <w:t xml:space="preserve">na </w:t>
      </w:r>
      <w:hyperlink r:id="rId24" w:history="1">
        <w:r w:rsidR="0067052B" w:rsidRPr="005A2D54">
          <w:rPr>
            <w:rStyle w:val="Hypertextovodkaz"/>
          </w:rPr>
          <w:t>www.mashustopecsko.cz</w:t>
        </w:r>
      </w:hyperlink>
      <w:r w:rsidR="00521398" w:rsidRPr="00D27F0A">
        <w:t>)</w:t>
      </w:r>
      <w:r w:rsidRPr="00D27F0A">
        <w:t>.</w:t>
      </w:r>
    </w:p>
    <w:p w:rsidR="00B77806" w:rsidRDefault="00B77806" w:rsidP="00F11982">
      <w:r>
        <w:t>V průběhu přípravy žádosti o dotaci poskytují pracovníci MAS žadatelům bezplatné konzultace telefonicky, e-mailem a osobně (pouze v předem dohodnutém termínu).</w:t>
      </w:r>
    </w:p>
    <w:p w:rsidR="00B77806" w:rsidRDefault="00B77806" w:rsidP="00B77806">
      <w:pPr>
        <w:pStyle w:val="Nadpis2"/>
      </w:pPr>
      <w:bookmarkStart w:id="12" w:name="_Toc164874320"/>
      <w:r>
        <w:t>Výběr dodavatelů</w:t>
      </w:r>
      <w:bookmarkEnd w:id="12"/>
    </w:p>
    <w:p w:rsidR="00B77806" w:rsidRDefault="0057716C" w:rsidP="00F11982">
      <w:r>
        <w:t>Výběr dodavatelů provádí žadatel v souladu s </w:t>
      </w:r>
      <w:hyperlink r:id="rId25" w:history="1">
        <w:r w:rsidR="000B3B2F" w:rsidRPr="000B3B2F">
          <w:rPr>
            <w:rStyle w:val="Hypertextovodkaz"/>
            <w:b/>
          </w:rPr>
          <w:t>Pravidly</w:t>
        </w:r>
      </w:hyperlink>
      <w:r>
        <w:t xml:space="preserve"> a </w:t>
      </w:r>
      <w:hyperlink r:id="rId26" w:history="1">
        <w:r w:rsidR="000B3B2F" w:rsidRPr="000B3B2F">
          <w:rPr>
            <w:rStyle w:val="Hypertextovodkaz"/>
            <w:b/>
          </w:rPr>
          <w:t>Příručkou pro zadávání zakázek na projekty rozvoje venkova v rámci Strategického plánu SZP na období 2023–2027</w:t>
        </w:r>
      </w:hyperlink>
      <w:r>
        <w:t>.</w:t>
      </w:r>
      <w:r w:rsidR="00B77806">
        <w:t xml:space="preserve"> </w:t>
      </w:r>
      <w:r w:rsidR="00B77806" w:rsidRPr="00B77806">
        <w:rPr>
          <w:b/>
          <w:color w:val="FF0000"/>
        </w:rPr>
        <w:t>Před zahájením výběru dodavatele je nezbytně nutné se s těmito pravidly seznámit a řídit se příslušnými ustanoveními.</w:t>
      </w:r>
      <w:r w:rsidR="00B77806">
        <w:t xml:space="preserve"> </w:t>
      </w:r>
    </w:p>
    <w:p w:rsidR="00DD26AD" w:rsidRDefault="00E679E9">
      <w:pPr>
        <w:pStyle w:val="Nadpis1"/>
        <w:numPr>
          <w:ilvl w:val="0"/>
          <w:numId w:val="19"/>
        </w:numPr>
      </w:pPr>
      <w:bookmarkStart w:id="13" w:name="_Ref162354736"/>
      <w:bookmarkStart w:id="14" w:name="_Toc164874321"/>
      <w:r w:rsidRPr="00D27F0A">
        <w:lastRenderedPageBreak/>
        <w:t xml:space="preserve">Administrativní kontrola a kontrola přijatelnosti Žádosti o dotaci na </w:t>
      </w:r>
      <w:proofErr w:type="gramStart"/>
      <w:r w:rsidRPr="00D27F0A">
        <w:t>MAS</w:t>
      </w:r>
      <w:bookmarkEnd w:id="13"/>
      <w:bookmarkEnd w:id="14"/>
      <w:proofErr w:type="gramEnd"/>
    </w:p>
    <w:p w:rsidR="00B8098B" w:rsidRDefault="0067052B" w:rsidP="00E679E9">
      <w:r>
        <w:t>Do 30</w:t>
      </w:r>
      <w:r w:rsidR="00B8098B">
        <w:t xml:space="preserve"> pracovních dnů od ukončení příjmu žádostí o dotaci na </w:t>
      </w:r>
      <w:proofErr w:type="gramStart"/>
      <w:r w:rsidR="00B8098B">
        <w:t>MAS</w:t>
      </w:r>
      <w:proofErr w:type="gramEnd"/>
      <w:r w:rsidR="00B8098B">
        <w:t xml:space="preserve"> proved</w:t>
      </w:r>
      <w:r w:rsidR="00F73C1F">
        <w:t>e</w:t>
      </w:r>
      <w:r w:rsidR="00B8098B">
        <w:t xml:space="preserve"> MAS </w:t>
      </w:r>
      <w:r>
        <w:t>Hustopečsko</w:t>
      </w:r>
      <w:r w:rsidR="00B8098B">
        <w:t xml:space="preserve"> administrativní kontrolu </w:t>
      </w:r>
      <w:r w:rsidR="00DA4B07">
        <w:t xml:space="preserve">a kontrolu přijatelnosti </w:t>
      </w:r>
      <w:r w:rsidR="00F73C1F">
        <w:t xml:space="preserve">(dále jen „administrativní kontrola“) </w:t>
      </w:r>
      <w:r>
        <w:t>žádostí o dotaci a jeji</w:t>
      </w:r>
      <w:r w:rsidR="00B8098B">
        <w:t xml:space="preserve">ch příloh. </w:t>
      </w:r>
      <w:r w:rsidR="008F474D">
        <w:t xml:space="preserve">MAS </w:t>
      </w:r>
      <w:r w:rsidR="008F474D" w:rsidRPr="00D27F0A">
        <w:t xml:space="preserve">kontroluje, zda žádost, včetně relevantních příloh, splňuje všechny podmínky </w:t>
      </w:r>
      <w:r w:rsidR="00F73C1F">
        <w:t xml:space="preserve">příslušné </w:t>
      </w:r>
      <w:r w:rsidR="008F474D" w:rsidRPr="00D27F0A">
        <w:t>výzvy, byla předložena v požadované formě a obsahuje všechny povinné náležitosti včetně příloh.</w:t>
      </w:r>
    </w:p>
    <w:p w:rsidR="008F474D" w:rsidRPr="00D27F0A" w:rsidRDefault="008F474D" w:rsidP="008F474D">
      <w:r>
        <w:t>V případě nedostatků v žádosti nebo jejích přílohách, komunikuje MAS s žadatelem o jejich nápravě prostřednictvím e-mailu (na e-</w:t>
      </w:r>
      <w:proofErr w:type="spellStart"/>
      <w:r>
        <w:t>mailovou</w:t>
      </w:r>
      <w:proofErr w:type="spellEnd"/>
      <w:r>
        <w:t xml:space="preserve"> adresu žadatele uvedenou v příslušné žádosti o dotaci)</w:t>
      </w:r>
      <w:r w:rsidR="00F73C1F">
        <w:t xml:space="preserve"> za účelem odstranění zjištěných nedostatků</w:t>
      </w:r>
      <w:r>
        <w:t>.</w:t>
      </w:r>
      <w:r w:rsidR="00F73C1F">
        <w:t xml:space="preserve"> </w:t>
      </w:r>
      <w:r w:rsidRPr="00D27F0A">
        <w:t>Doplnění</w:t>
      </w:r>
      <w:r>
        <w:t>/úprava žádosti o dotaci</w:t>
      </w:r>
      <w:r w:rsidRPr="00D27F0A">
        <w:t xml:space="preserve"> musí být žadatelem provedeno v termínu stanoveném </w:t>
      </w:r>
      <w:r>
        <w:t>ze strany MAS.</w:t>
      </w:r>
      <w:r w:rsidR="00F73C1F">
        <w:t xml:space="preserve"> Lhůta může být prodloužena na základě komunikace se žadatelem.</w:t>
      </w:r>
      <w:r>
        <w:t xml:space="preserve"> </w:t>
      </w:r>
      <w:r w:rsidRPr="00D27F0A">
        <w:t xml:space="preserve"> Žadatel může provést opravu, tj. může být vyzván k</w:t>
      </w:r>
      <w:r>
        <w:t> </w:t>
      </w:r>
      <w:r w:rsidRPr="00D27F0A">
        <w:t>opravě</w:t>
      </w:r>
      <w:r>
        <w:t xml:space="preserve"> ze strany MAS</w:t>
      </w:r>
      <w:r w:rsidRPr="00D27F0A">
        <w:t xml:space="preserve"> </w:t>
      </w:r>
      <w:r>
        <w:t>opakovaně</w:t>
      </w:r>
      <w:r w:rsidRPr="00D27F0A">
        <w:t xml:space="preserve">. </w:t>
      </w:r>
      <w:r w:rsidRPr="0067052B">
        <w:rPr>
          <w:b/>
        </w:rPr>
        <w:t xml:space="preserve">V případě nedoplnění ve stanoveném termínu či v případě </w:t>
      </w:r>
      <w:proofErr w:type="spellStart"/>
      <w:r w:rsidRPr="0067052B">
        <w:rPr>
          <w:b/>
        </w:rPr>
        <w:t>nekomunikace</w:t>
      </w:r>
      <w:proofErr w:type="spellEnd"/>
      <w:r w:rsidRPr="0067052B">
        <w:rPr>
          <w:b/>
        </w:rPr>
        <w:t xml:space="preserve"> ze strany žadatele</w:t>
      </w:r>
      <w:r w:rsidR="00F73C1F" w:rsidRPr="0067052B">
        <w:rPr>
          <w:b/>
        </w:rPr>
        <w:t xml:space="preserve"> MAS administraci dané ž</w:t>
      </w:r>
      <w:r w:rsidRPr="0067052B">
        <w:rPr>
          <w:b/>
        </w:rPr>
        <w:t>ádosti</w:t>
      </w:r>
      <w:r w:rsidR="00F73C1F" w:rsidRPr="0067052B">
        <w:rPr>
          <w:b/>
        </w:rPr>
        <w:t xml:space="preserve"> </w:t>
      </w:r>
      <w:r w:rsidR="0067052B" w:rsidRPr="0067052B">
        <w:rPr>
          <w:b/>
        </w:rPr>
        <w:t>o </w:t>
      </w:r>
      <w:r w:rsidRPr="0067052B">
        <w:rPr>
          <w:b/>
        </w:rPr>
        <w:t>dotaci</w:t>
      </w:r>
      <w:r w:rsidR="00F73C1F" w:rsidRPr="0067052B">
        <w:rPr>
          <w:b/>
        </w:rPr>
        <w:t xml:space="preserve"> na </w:t>
      </w:r>
      <w:proofErr w:type="gramStart"/>
      <w:r w:rsidR="00F73C1F" w:rsidRPr="0067052B">
        <w:rPr>
          <w:b/>
        </w:rPr>
        <w:t>MAS</w:t>
      </w:r>
      <w:proofErr w:type="gramEnd"/>
      <w:r w:rsidRPr="0067052B">
        <w:rPr>
          <w:b/>
        </w:rPr>
        <w:t xml:space="preserve"> ukončí.</w:t>
      </w:r>
    </w:p>
    <w:p w:rsidR="008F474D" w:rsidRDefault="008F474D" w:rsidP="008F474D">
      <w:r w:rsidRPr="00D27F0A">
        <w:t>O výsledku provedených kontrol je žadatel informován do 5 pracovních dní od ukončení kontroly prostřednictvím e-</w:t>
      </w:r>
      <w:proofErr w:type="spellStart"/>
      <w:r w:rsidRPr="00D27F0A">
        <w:t>mailové</w:t>
      </w:r>
      <w:proofErr w:type="spellEnd"/>
      <w:r w:rsidRPr="00D27F0A">
        <w:t xml:space="preserve"> zprávy odeslané na konta</w:t>
      </w:r>
      <w:r w:rsidR="00F73C1F">
        <w:t>ktní e-mail, který žadatel uvedl v ž</w:t>
      </w:r>
      <w:r w:rsidRPr="00D27F0A">
        <w:t>ádosti o dotaci.</w:t>
      </w:r>
      <w:r>
        <w:t xml:space="preserve"> </w:t>
      </w:r>
    </w:p>
    <w:p w:rsidR="008F474D" w:rsidRPr="00D27F0A" w:rsidRDefault="008F474D" w:rsidP="008F474D">
      <w:r>
        <w:t>Žádosti o dotaci, které úspěšně pro</w:t>
      </w:r>
      <w:r w:rsidR="007E5A9A">
        <w:t>jdou administrativní kontrolou</w:t>
      </w:r>
      <w:r>
        <w:t xml:space="preserve">, jsou postoupeny do fáze věcného hodnocení (viz </w:t>
      </w:r>
      <w:r w:rsidR="00F73C1F">
        <w:t xml:space="preserve">kap. </w:t>
      </w:r>
      <w:r w:rsidR="00F73C1F" w:rsidRPr="00F73C1F">
        <w:rPr>
          <w:b/>
          <w:i/>
        </w:rPr>
        <w:t xml:space="preserve">4. </w:t>
      </w:r>
      <w:r w:rsidR="00C26BEC" w:rsidRPr="00F73C1F">
        <w:rPr>
          <w:b/>
          <w:i/>
        </w:rPr>
        <w:fldChar w:fldCharType="begin"/>
      </w:r>
      <w:r w:rsidR="00F73C1F" w:rsidRPr="00F73C1F">
        <w:rPr>
          <w:b/>
          <w:i/>
        </w:rPr>
        <w:instrText xml:space="preserve"> REF _Ref162354494 \h  \* MERGEFORMAT </w:instrText>
      </w:r>
      <w:r w:rsidR="00C26BEC" w:rsidRPr="00F73C1F">
        <w:rPr>
          <w:b/>
          <w:i/>
        </w:rPr>
      </w:r>
      <w:r w:rsidR="00C26BEC" w:rsidRPr="00F73C1F">
        <w:rPr>
          <w:b/>
          <w:i/>
        </w:rPr>
        <w:fldChar w:fldCharType="separate"/>
      </w:r>
      <w:r w:rsidR="00F73C1F" w:rsidRPr="00F73C1F">
        <w:rPr>
          <w:b/>
          <w:i/>
        </w:rPr>
        <w:t xml:space="preserve">Věcné hodnocení žádostí o dotaci na </w:t>
      </w:r>
      <w:proofErr w:type="gramStart"/>
      <w:r w:rsidR="00F73C1F" w:rsidRPr="00F73C1F">
        <w:rPr>
          <w:b/>
          <w:i/>
        </w:rPr>
        <w:t>MAS</w:t>
      </w:r>
      <w:r w:rsidR="00C26BEC" w:rsidRPr="00F73C1F">
        <w:rPr>
          <w:b/>
          <w:i/>
        </w:rPr>
        <w:fldChar w:fldCharType="end"/>
      </w:r>
      <w:proofErr w:type="gramEnd"/>
      <w:r>
        <w:t>).</w:t>
      </w:r>
    </w:p>
    <w:p w:rsidR="00AD7444" w:rsidRDefault="00E679E9">
      <w:r w:rsidRPr="00D27F0A">
        <w:t>O</w:t>
      </w:r>
      <w:r w:rsidR="00521398" w:rsidRPr="00D27F0A">
        <w:t> </w:t>
      </w:r>
      <w:r w:rsidRPr="00D27F0A">
        <w:t xml:space="preserve">administrativní kontrole </w:t>
      </w:r>
      <w:r w:rsidR="00F73C1F">
        <w:t>a jejím</w:t>
      </w:r>
      <w:r w:rsidRPr="00D27F0A">
        <w:t xml:space="preserve"> průběhu bude proveden záznam.</w:t>
      </w:r>
    </w:p>
    <w:p w:rsidR="00DE4D95" w:rsidRDefault="00DE4D95" w:rsidP="00DE4D95">
      <w:pPr>
        <w:pStyle w:val="Nadpis2"/>
      </w:pPr>
      <w:bookmarkStart w:id="15" w:name="_Toc164874322"/>
      <w:r>
        <w:t>Přidaná hodnota projektu</w:t>
      </w:r>
      <w:bookmarkEnd w:id="15"/>
      <w:r>
        <w:t xml:space="preserve"> </w:t>
      </w:r>
    </w:p>
    <w:p w:rsidR="00DE4D95" w:rsidRPr="00DE4D95" w:rsidRDefault="00DE4D95" w:rsidP="00DE4D95">
      <w:r>
        <w:t>MAS je u všech žádostí o dotaci</w:t>
      </w:r>
      <w:r w:rsidRPr="00DE4D95">
        <w:t>, které by bylo možné financovat z ostatních intervencí SP SZP, povinna popsat přidanou hodnotu daného projektu pro území MAS a uvést důvody financovaní projektu z alokace vyčleněné pro SCLLD MAS</w:t>
      </w:r>
      <w:r>
        <w:t xml:space="preserve"> </w:t>
      </w:r>
      <w:r w:rsidR="0067052B">
        <w:t>Hustopečsko</w:t>
      </w:r>
      <w:r>
        <w:t>. Pokud MAS vyhodnotí, že žádost o dotaci</w:t>
      </w:r>
      <w:r w:rsidRPr="00DE4D95">
        <w:t xml:space="preserve"> nemá přidanou hodnotu, ukončí její administraci. Posouzení přidané hodnoty provádí kancelář MAS v rámci administrativní kontroly žádosti o dotaci. V odůvodněných případech může být popi</w:t>
      </w:r>
      <w:r>
        <w:t>s přidané hodnoty konzultován a </w:t>
      </w:r>
      <w:proofErr w:type="spellStart"/>
      <w:r w:rsidRPr="00DE4D95">
        <w:t>finalizován</w:t>
      </w:r>
      <w:proofErr w:type="spellEnd"/>
      <w:r w:rsidRPr="00DE4D95">
        <w:t xml:space="preserve"> ve spolupráci s Výběrovou komisí.</w:t>
      </w:r>
    </w:p>
    <w:p w:rsidR="00DD26AD" w:rsidRDefault="00E76AD3">
      <w:pPr>
        <w:pStyle w:val="Nadpis1"/>
        <w:numPr>
          <w:ilvl w:val="0"/>
          <w:numId w:val="19"/>
        </w:numPr>
      </w:pPr>
      <w:bookmarkStart w:id="16" w:name="_Ref162354494"/>
      <w:bookmarkStart w:id="17" w:name="_Toc164874323"/>
      <w:r w:rsidRPr="00D27F0A">
        <w:lastRenderedPageBreak/>
        <w:t>Věcné hodnocení</w:t>
      </w:r>
      <w:r w:rsidR="008F474D">
        <w:t xml:space="preserve"> žádostí o dotaci na </w:t>
      </w:r>
      <w:proofErr w:type="gramStart"/>
      <w:r w:rsidR="008F474D">
        <w:t>MAS</w:t>
      </w:r>
      <w:bookmarkEnd w:id="16"/>
      <w:bookmarkEnd w:id="17"/>
      <w:proofErr w:type="gramEnd"/>
    </w:p>
    <w:p w:rsidR="008F474D" w:rsidRDefault="008F474D" w:rsidP="00E76AD3">
      <w:r>
        <w:t>MA</w:t>
      </w:r>
      <w:r w:rsidR="007E5A9A">
        <w:t xml:space="preserve">S </w:t>
      </w:r>
      <w:r w:rsidR="00BC4CF7">
        <w:t>Hustopečsko</w:t>
      </w:r>
      <w:r w:rsidR="007E5A9A">
        <w:t xml:space="preserve"> provádí věcné</w:t>
      </w:r>
      <w:r>
        <w:t xml:space="preserve"> hodnocení žádostí o dotaci, které vyhověly administrativní kontrole </w:t>
      </w:r>
      <w:r w:rsidR="007E5A9A">
        <w:t xml:space="preserve">na </w:t>
      </w:r>
      <w:proofErr w:type="gramStart"/>
      <w:r w:rsidR="007E5A9A">
        <w:t>MAS</w:t>
      </w:r>
      <w:proofErr w:type="gramEnd"/>
      <w:r>
        <w:t xml:space="preserve"> (viz </w:t>
      </w:r>
      <w:r w:rsidR="007E5A9A">
        <w:t xml:space="preserve">kap. </w:t>
      </w:r>
      <w:r w:rsidR="007E5A9A" w:rsidRPr="007E5A9A">
        <w:rPr>
          <w:b/>
          <w:i/>
        </w:rPr>
        <w:t xml:space="preserve">3. </w:t>
      </w:r>
      <w:r w:rsidR="00C26BEC" w:rsidRPr="007E5A9A">
        <w:rPr>
          <w:b/>
          <w:i/>
        </w:rPr>
        <w:fldChar w:fldCharType="begin"/>
      </w:r>
      <w:r w:rsidR="007E5A9A" w:rsidRPr="007E5A9A">
        <w:rPr>
          <w:b/>
          <w:i/>
        </w:rPr>
        <w:instrText xml:space="preserve"> REF _Ref162354736 \h  \* MERGEFORMAT </w:instrText>
      </w:r>
      <w:r w:rsidR="00C26BEC" w:rsidRPr="007E5A9A">
        <w:rPr>
          <w:b/>
          <w:i/>
        </w:rPr>
      </w:r>
      <w:r w:rsidR="00C26BEC" w:rsidRPr="007E5A9A">
        <w:rPr>
          <w:b/>
          <w:i/>
        </w:rPr>
        <w:fldChar w:fldCharType="separate"/>
      </w:r>
      <w:r w:rsidR="007E5A9A" w:rsidRPr="007E5A9A">
        <w:rPr>
          <w:b/>
          <w:i/>
        </w:rPr>
        <w:t xml:space="preserve">Administrativní kontrola a kontrola přijatelnosti Žádosti o dotaci na </w:t>
      </w:r>
      <w:proofErr w:type="gramStart"/>
      <w:r w:rsidR="007E5A9A" w:rsidRPr="007E5A9A">
        <w:rPr>
          <w:b/>
          <w:i/>
        </w:rPr>
        <w:t>MAS</w:t>
      </w:r>
      <w:r w:rsidR="00C26BEC" w:rsidRPr="007E5A9A">
        <w:rPr>
          <w:b/>
          <w:i/>
        </w:rPr>
        <w:fldChar w:fldCharType="end"/>
      </w:r>
      <w:proofErr w:type="gramEnd"/>
      <w:r>
        <w:t>).</w:t>
      </w:r>
    </w:p>
    <w:p w:rsidR="008F474D" w:rsidRDefault="008F474D" w:rsidP="00E76AD3">
      <w:r>
        <w:t xml:space="preserve">Věcné hodnocení provádí </w:t>
      </w:r>
      <w:r w:rsidRPr="007E5A9A">
        <w:rPr>
          <w:b/>
        </w:rPr>
        <w:t xml:space="preserve">Výběrová komise </w:t>
      </w:r>
      <w:r>
        <w:t>dle předem stanovených kritérií</w:t>
      </w:r>
      <w:r w:rsidR="00BC4CF7">
        <w:t>, která</w:t>
      </w:r>
      <w:r>
        <w:t xml:space="preserve"> jsou uvedena přímo v samotné žádosti o dotaci</w:t>
      </w:r>
      <w:r w:rsidR="00BC4CF7">
        <w:t>,</w:t>
      </w:r>
      <w:r>
        <w:t xml:space="preserve"> a žadatel vyplňuje návrh na jejich plnění v rámci jí</w:t>
      </w:r>
      <w:r w:rsidR="00BC4CF7">
        <w:t>m předkládané žádosti o </w:t>
      </w:r>
      <w:r>
        <w:t xml:space="preserve">dotaci.  </w:t>
      </w:r>
    </w:p>
    <w:p w:rsidR="00D20006" w:rsidRDefault="000B3B2F" w:rsidP="00E76AD3">
      <w:r w:rsidRPr="000B3B2F">
        <w:t>Výběrová komise postupuje v souladu s pravidly Standardizace</w:t>
      </w:r>
      <w:r w:rsidR="008A7AFC">
        <w:t xml:space="preserve"> (</w:t>
      </w:r>
      <w:hyperlink r:id="rId27" w:history="1">
        <w:r w:rsidR="008A7AFC" w:rsidRPr="00201493">
          <w:rPr>
            <w:rStyle w:val="Hypertextovodkaz"/>
            <w:b/>
          </w:rPr>
          <w:t>MP INRAP</w:t>
        </w:r>
      </w:hyperlink>
      <w:r w:rsidR="008A7AFC">
        <w:t>)</w:t>
      </w:r>
      <w:r w:rsidRPr="000B3B2F">
        <w:t xml:space="preserve">, </w:t>
      </w:r>
      <w:r w:rsidR="007E5A9A">
        <w:t xml:space="preserve">s </w:t>
      </w:r>
      <w:r w:rsidRPr="000B3B2F">
        <w:t xml:space="preserve">aktuálními </w:t>
      </w:r>
      <w:hyperlink r:id="rId28" w:history="1">
        <w:r w:rsidRPr="000B3B2F">
          <w:rPr>
            <w:rStyle w:val="Hypertextovodkaz"/>
            <w:b/>
          </w:rPr>
          <w:t xml:space="preserve">Pravidly SP SZP pro </w:t>
        </w:r>
        <w:proofErr w:type="gramStart"/>
        <w:r w:rsidRPr="000B3B2F">
          <w:rPr>
            <w:rStyle w:val="Hypertextovodkaz"/>
            <w:b/>
          </w:rPr>
          <w:t>Leader</w:t>
        </w:r>
      </w:hyperlink>
      <w:proofErr w:type="gramEnd"/>
      <w:r w:rsidRPr="000B3B2F">
        <w:t xml:space="preserve"> a</w:t>
      </w:r>
      <w:r w:rsidR="007E5A9A">
        <w:t xml:space="preserve"> s</w:t>
      </w:r>
      <w:r w:rsidR="00D20006">
        <w:t xml:space="preserve"> </w:t>
      </w:r>
      <w:hyperlink r:id="rId29" w:history="1">
        <w:r w:rsidRPr="00201493">
          <w:rPr>
            <w:rStyle w:val="Hypertextovodkaz"/>
            <w:b/>
          </w:rPr>
          <w:t>Jednacím řádem Výběrové komise</w:t>
        </w:r>
      </w:hyperlink>
      <w:r w:rsidR="00D20006">
        <w:t xml:space="preserve">. </w:t>
      </w:r>
    </w:p>
    <w:p w:rsidR="00D80C89" w:rsidRPr="00D27F0A" w:rsidRDefault="00D20006" w:rsidP="00E76AD3">
      <w:r>
        <w:t>Věcné hodnocení</w:t>
      </w:r>
      <w:r w:rsidR="00E76AD3" w:rsidRPr="00D27F0A">
        <w:t xml:space="preserve"> je </w:t>
      </w:r>
      <w:r w:rsidRPr="00D27F0A">
        <w:t xml:space="preserve">Výběrovou komisí provedeno </w:t>
      </w:r>
      <w:r w:rsidR="0024049F">
        <w:t>do 20</w:t>
      </w:r>
      <w:r w:rsidR="00E76AD3" w:rsidRPr="00D27F0A">
        <w:t xml:space="preserve"> pracovních dnů </w:t>
      </w:r>
      <w:r>
        <w:t>od ukončení administrativn</w:t>
      </w:r>
      <w:r w:rsidR="007E5A9A">
        <w:t>í kontroly (viz kap</w:t>
      </w:r>
      <w:r w:rsidR="0024049F">
        <w:t xml:space="preserve">. </w:t>
      </w:r>
      <w:r w:rsidR="0024049F" w:rsidRPr="007E5A9A">
        <w:rPr>
          <w:b/>
          <w:i/>
        </w:rPr>
        <w:t xml:space="preserve">3. </w:t>
      </w:r>
      <w:r w:rsidR="00C26BEC" w:rsidRPr="007E5A9A">
        <w:rPr>
          <w:b/>
          <w:i/>
        </w:rPr>
        <w:fldChar w:fldCharType="begin"/>
      </w:r>
      <w:r w:rsidR="0024049F" w:rsidRPr="007E5A9A">
        <w:rPr>
          <w:b/>
          <w:i/>
        </w:rPr>
        <w:instrText xml:space="preserve"> REF _Ref162354736 \h  \* MERGEFORMAT </w:instrText>
      </w:r>
      <w:r w:rsidR="00C26BEC" w:rsidRPr="007E5A9A">
        <w:rPr>
          <w:b/>
          <w:i/>
        </w:rPr>
      </w:r>
      <w:r w:rsidR="00C26BEC" w:rsidRPr="007E5A9A">
        <w:rPr>
          <w:b/>
          <w:i/>
        </w:rPr>
        <w:fldChar w:fldCharType="separate"/>
      </w:r>
      <w:r w:rsidR="0024049F" w:rsidRPr="007E5A9A">
        <w:rPr>
          <w:b/>
          <w:i/>
        </w:rPr>
        <w:t xml:space="preserve">Administrativní kontrola a kontrola přijatelnosti Žádosti o dotaci na </w:t>
      </w:r>
      <w:proofErr w:type="gramStart"/>
      <w:r w:rsidR="0024049F" w:rsidRPr="007E5A9A">
        <w:rPr>
          <w:b/>
          <w:i/>
        </w:rPr>
        <w:t>MAS</w:t>
      </w:r>
      <w:r w:rsidR="00C26BEC" w:rsidRPr="007E5A9A">
        <w:rPr>
          <w:b/>
          <w:i/>
        </w:rPr>
        <w:fldChar w:fldCharType="end"/>
      </w:r>
      <w:proofErr w:type="gramEnd"/>
      <w:r w:rsidR="007E5A9A">
        <w:t>).</w:t>
      </w:r>
    </w:p>
    <w:p w:rsidR="008368BF" w:rsidRDefault="008368BF" w:rsidP="008368BF">
      <w:r w:rsidRPr="00D27F0A">
        <w:t xml:space="preserve">Příprava jednání a průběh jednání Výběrové komise se </w:t>
      </w:r>
      <w:r w:rsidRPr="00BC4CF7">
        <w:t xml:space="preserve">řídí </w:t>
      </w:r>
      <w:hyperlink r:id="rId30" w:history="1">
        <w:r w:rsidR="000B3B2F" w:rsidRPr="00201493">
          <w:rPr>
            <w:rStyle w:val="Hypertextovodkaz"/>
            <w:b/>
          </w:rPr>
          <w:t>Jednacím řádem Výběrové komise</w:t>
        </w:r>
      </w:hyperlink>
      <w:r w:rsidRPr="00D27F0A">
        <w:t xml:space="preserve">, přičemž je </w:t>
      </w:r>
      <w:r w:rsidR="0024049F">
        <w:t xml:space="preserve">Výběrová komise </w:t>
      </w:r>
      <w:r w:rsidRPr="00D27F0A">
        <w:t>usnášeníschopná, je-li přítomna nadpoloviční většina jej</w:t>
      </w:r>
      <w:r w:rsidR="00D20006">
        <w:t>í</w:t>
      </w:r>
      <w:r w:rsidRPr="00D27F0A">
        <w:t>ch členů. Pro přijetí rozhodnutí je tře</w:t>
      </w:r>
      <w:r w:rsidR="0024049F">
        <w:t xml:space="preserve">ba souhlasu většiny přítomných. </w:t>
      </w:r>
      <w:r w:rsidRPr="00D27F0A">
        <w:t>Při rozhodování je hlasovací právo členů Výběrové komise rovné.</w:t>
      </w:r>
      <w:r w:rsidR="0024049F" w:rsidRPr="0024049F">
        <w:t xml:space="preserve"> Při rozhodování o výsledku věcného hodnocení mají zástupci soukromého sektoru nejméně 50 % hlasovacích práv.</w:t>
      </w:r>
    </w:p>
    <w:p w:rsidR="00521398" w:rsidRPr="00AD02C8" w:rsidRDefault="00521398" w:rsidP="00AD02C8">
      <w:pPr>
        <w:rPr>
          <w:b/>
        </w:rPr>
      </w:pPr>
      <w:r w:rsidRPr="00D27F0A">
        <w:t>Všichni členové Výběrové komise podepíší Čestné prohlášení ke střetu zájmů (tzv. Etický kodex). Členové, kteří jsou dle Etického kodexu ve střetu zájmů, se věcného hodnocení projektů</w:t>
      </w:r>
      <w:r w:rsidR="00147F68" w:rsidRPr="00D27F0A">
        <w:t xml:space="preserve"> dané </w:t>
      </w:r>
      <w:proofErr w:type="spellStart"/>
      <w:r w:rsidR="00147F68" w:rsidRPr="00D27F0A">
        <w:t>Fiche</w:t>
      </w:r>
      <w:proofErr w:type="spellEnd"/>
      <w:r w:rsidRPr="00D27F0A">
        <w:t xml:space="preserve"> nijak neúčastní</w:t>
      </w:r>
      <w:r w:rsidR="00201493">
        <w:t xml:space="preserve">, respektive MAS postupuje dle ujednání v dokumentu </w:t>
      </w:r>
      <w:r w:rsidR="00201493" w:rsidRPr="00201493">
        <w:rPr>
          <w:b/>
        </w:rPr>
        <w:t xml:space="preserve">Způsob výběru projektů na </w:t>
      </w:r>
      <w:proofErr w:type="gramStart"/>
      <w:r w:rsidR="00201493" w:rsidRPr="00201493">
        <w:rPr>
          <w:b/>
        </w:rPr>
        <w:t>MAS</w:t>
      </w:r>
      <w:proofErr w:type="gramEnd"/>
      <w:r w:rsidR="00201493">
        <w:t>, který je přílohou výzvy MAS</w:t>
      </w:r>
      <w:r w:rsidRPr="00D27F0A">
        <w:t xml:space="preserve">. </w:t>
      </w:r>
      <w:r w:rsidR="001B4CA5">
        <w:t xml:space="preserve">Postup pro ošetření střetu zájmů je ošetřen v dokumentu </w:t>
      </w:r>
      <w:r w:rsidR="001B4CA5" w:rsidRPr="0059348A">
        <w:rPr>
          <w:b/>
        </w:rPr>
        <w:t xml:space="preserve">Způsob výběru projektů na </w:t>
      </w:r>
      <w:proofErr w:type="gramStart"/>
      <w:r w:rsidR="001B4CA5" w:rsidRPr="0059348A">
        <w:rPr>
          <w:b/>
        </w:rPr>
        <w:t>MAS</w:t>
      </w:r>
      <w:proofErr w:type="gramEnd"/>
      <w:r w:rsidR="001B4CA5">
        <w:t xml:space="preserve">, kap. 5. Řešení střetu zájmů členů výběrového orgánu. </w:t>
      </w:r>
      <w:r w:rsidR="00AD02C8">
        <w:t xml:space="preserve">MAS se pro vyloučení střetu zájmů řídí </w:t>
      </w:r>
      <w:hyperlink r:id="rId31" w:history="1">
        <w:r w:rsidR="00AD02C8" w:rsidRPr="00AD02C8">
          <w:rPr>
            <w:rStyle w:val="Hypertextovodkaz"/>
            <w:b/>
          </w:rPr>
          <w:t>Postupy pro vyloučení střetu zájmů při hodnocení MAS v rámci Strategického plánu SZP na období 2023 – 2027</w:t>
        </w:r>
      </w:hyperlink>
      <w:r w:rsidR="00AD02C8">
        <w:t>.</w:t>
      </w:r>
    </w:p>
    <w:p w:rsidR="008368BF" w:rsidRPr="00D27F0A" w:rsidRDefault="00155F2C" w:rsidP="008368BF">
      <w:r w:rsidRPr="00D27F0A">
        <w:t>Věcné</w:t>
      </w:r>
      <w:r w:rsidR="008368BF" w:rsidRPr="00D27F0A">
        <w:t xml:space="preserve"> hodnocení dle stanovených preferenčních kritérií </w:t>
      </w:r>
      <w:r w:rsidR="00201493">
        <w:t xml:space="preserve">na </w:t>
      </w:r>
      <w:proofErr w:type="gramStart"/>
      <w:r w:rsidR="00201493">
        <w:t>MAS</w:t>
      </w:r>
      <w:proofErr w:type="gramEnd"/>
      <w:r w:rsidR="00201493">
        <w:t xml:space="preserve"> </w:t>
      </w:r>
      <w:r w:rsidR="008368BF" w:rsidRPr="00D27F0A">
        <w:t>probíhá následovně:</w:t>
      </w:r>
    </w:p>
    <w:p w:rsidR="008368BF" w:rsidRPr="00D27F0A" w:rsidRDefault="008368BF" w:rsidP="008368BF">
      <w:pPr>
        <w:pStyle w:val="Odstavecseseznamem"/>
        <w:numPr>
          <w:ilvl w:val="0"/>
          <w:numId w:val="2"/>
        </w:numPr>
      </w:pPr>
      <w:r w:rsidRPr="00D27F0A">
        <w:t>Členové Výběrové komise jso</w:t>
      </w:r>
      <w:r w:rsidR="00454000">
        <w:t>u informováni o celkovém počtu ž</w:t>
      </w:r>
      <w:r w:rsidRPr="00D27F0A">
        <w:t>ádostí o dotaci v dané výzvě</w:t>
      </w:r>
      <w:r w:rsidR="00454000">
        <w:t xml:space="preserve"> MAS</w:t>
      </w:r>
      <w:r w:rsidRPr="00D27F0A">
        <w:t>.</w:t>
      </w:r>
    </w:p>
    <w:p w:rsidR="00D20006" w:rsidRDefault="00D20006" w:rsidP="008368BF">
      <w:pPr>
        <w:pStyle w:val="Odstavecseseznamem"/>
        <w:numPr>
          <w:ilvl w:val="0"/>
          <w:numId w:val="2"/>
        </w:numPr>
      </w:pPr>
      <w:r>
        <w:t>Výběrová komise</w:t>
      </w:r>
      <w:r w:rsidRPr="00D27F0A">
        <w:t xml:space="preserve"> </w:t>
      </w:r>
      <w:r w:rsidR="00C83F0E" w:rsidRPr="00D27F0A">
        <w:t>hodnotí</w:t>
      </w:r>
      <w:r w:rsidR="008368BF" w:rsidRPr="00D27F0A">
        <w:t xml:space="preserve"> </w:t>
      </w:r>
      <w:r>
        <w:t>žádosti o dotaci</w:t>
      </w:r>
      <w:r w:rsidRPr="00D27F0A">
        <w:t xml:space="preserve"> </w:t>
      </w:r>
      <w:r w:rsidR="008368BF" w:rsidRPr="00D27F0A">
        <w:t>pouze na základě informací uvedených v žádosti a v</w:t>
      </w:r>
      <w:r w:rsidR="00454000">
        <w:t xml:space="preserve"> jejích </w:t>
      </w:r>
      <w:r w:rsidR="008368BF" w:rsidRPr="00D27F0A">
        <w:t xml:space="preserve">přílohách. </w:t>
      </w:r>
    </w:p>
    <w:p w:rsidR="00C83F0E" w:rsidRPr="00D27F0A" w:rsidRDefault="00D20006" w:rsidP="008368BF">
      <w:pPr>
        <w:pStyle w:val="Odstavecseseznamem"/>
        <w:numPr>
          <w:ilvl w:val="0"/>
          <w:numId w:val="2"/>
        </w:numPr>
      </w:pPr>
      <w:r>
        <w:t>Výběrová komise na svém jednání zaznamená věcné hodnocení</w:t>
      </w:r>
      <w:r w:rsidRPr="00D27F0A">
        <w:t xml:space="preserve"> </w:t>
      </w:r>
      <w:r w:rsidR="008368BF" w:rsidRPr="00D27F0A">
        <w:t xml:space="preserve">do </w:t>
      </w:r>
      <w:r>
        <w:t xml:space="preserve">příslušného listu </w:t>
      </w:r>
      <w:r w:rsidR="008368BF" w:rsidRPr="00D27F0A">
        <w:t xml:space="preserve">žádosti </w:t>
      </w:r>
      <w:r>
        <w:t>o dotaci</w:t>
      </w:r>
      <w:r w:rsidR="008368BF" w:rsidRPr="00D27F0A">
        <w:t xml:space="preserve">. </w:t>
      </w:r>
      <w:r>
        <w:t>P</w:t>
      </w:r>
      <w:r w:rsidR="008368BF" w:rsidRPr="00D27F0A">
        <w:t>řidělené body</w:t>
      </w:r>
      <w:r>
        <w:t xml:space="preserve"> jsou</w:t>
      </w:r>
      <w:r w:rsidR="008368BF" w:rsidRPr="00D27F0A">
        <w:t xml:space="preserve"> </w:t>
      </w:r>
      <w:r>
        <w:t xml:space="preserve">do žádosti </w:t>
      </w:r>
      <w:r w:rsidR="00C83F0E" w:rsidRPr="00D27F0A">
        <w:t xml:space="preserve">písemně </w:t>
      </w:r>
      <w:r>
        <w:t xml:space="preserve">odůvodněny. </w:t>
      </w:r>
    </w:p>
    <w:p w:rsidR="00B475D6" w:rsidRPr="00D27F0A" w:rsidRDefault="00B475D6" w:rsidP="008368BF">
      <w:pPr>
        <w:pStyle w:val="Odstavecseseznamem"/>
        <w:numPr>
          <w:ilvl w:val="0"/>
          <w:numId w:val="2"/>
        </w:numPr>
      </w:pPr>
      <w:r w:rsidRPr="00D27F0A">
        <w:rPr>
          <w:rFonts w:ascii="Calibri" w:hAnsi="Calibri" w:cs="Verdana"/>
        </w:rPr>
        <w:t xml:space="preserve">Projekty jsou bodovány za každou </w:t>
      </w:r>
      <w:proofErr w:type="spellStart"/>
      <w:r w:rsidRPr="00D27F0A">
        <w:rPr>
          <w:rFonts w:ascii="Calibri" w:hAnsi="Calibri" w:cs="Verdana"/>
        </w:rPr>
        <w:t>Fichi</w:t>
      </w:r>
      <w:proofErr w:type="spellEnd"/>
      <w:r w:rsidR="00D20006">
        <w:rPr>
          <w:rFonts w:ascii="Calibri" w:hAnsi="Calibri" w:cs="Verdana"/>
        </w:rPr>
        <w:t xml:space="preserve"> vyhlášenou v příslušné výzvě MAS</w:t>
      </w:r>
      <w:r w:rsidRPr="00D27F0A">
        <w:rPr>
          <w:rFonts w:ascii="Calibri" w:hAnsi="Calibri" w:cs="Verdana"/>
        </w:rPr>
        <w:t xml:space="preserve"> zvlášť.</w:t>
      </w:r>
      <w:r w:rsidR="008C19A3">
        <w:rPr>
          <w:rFonts w:ascii="Calibri" w:hAnsi="Calibri" w:cs="Verdana"/>
        </w:rPr>
        <w:t xml:space="preserve"> </w:t>
      </w:r>
      <w:r w:rsidR="008C19A3" w:rsidRPr="00D27F0A">
        <w:t>Pokud získají dva a více projektů stejný počet bodů postupuje Výběrová komise</w:t>
      </w:r>
      <w:r w:rsidR="00454000">
        <w:t xml:space="preserve"> při sestavení seznamu žádostí o dotaci</w:t>
      </w:r>
      <w:r w:rsidR="008C19A3">
        <w:t xml:space="preserve"> dle</w:t>
      </w:r>
      <w:r w:rsidR="008C19A3" w:rsidRPr="00D27F0A">
        <w:t xml:space="preserve"> </w:t>
      </w:r>
      <w:r w:rsidR="008C19A3">
        <w:t xml:space="preserve">dokumentu </w:t>
      </w:r>
      <w:r w:rsidR="008C19A3" w:rsidRPr="00454000">
        <w:rPr>
          <w:b/>
        </w:rPr>
        <w:t xml:space="preserve">Způsob výběru projektů na </w:t>
      </w:r>
      <w:proofErr w:type="gramStart"/>
      <w:r w:rsidR="008C19A3" w:rsidRPr="00454000">
        <w:rPr>
          <w:b/>
        </w:rPr>
        <w:t>MAS</w:t>
      </w:r>
      <w:proofErr w:type="gramEnd"/>
      <w:r w:rsidR="008C19A3">
        <w:t xml:space="preserve">, kap. </w:t>
      </w:r>
      <w:r w:rsidR="008C19A3" w:rsidRPr="00454000">
        <w:rPr>
          <w:b/>
        </w:rPr>
        <w:t>6. Postup při shodném počtu bodů</w:t>
      </w:r>
      <w:r w:rsidR="008C19A3">
        <w:t xml:space="preserve">. </w:t>
      </w:r>
    </w:p>
    <w:p w:rsidR="00DD26AD" w:rsidRDefault="00805726" w:rsidP="00454000">
      <w:r w:rsidRPr="00D27F0A">
        <w:lastRenderedPageBreak/>
        <w:t>Ze zasedání V</w:t>
      </w:r>
      <w:r w:rsidR="008368BF" w:rsidRPr="00D27F0A">
        <w:t xml:space="preserve">ýběrové komise </w:t>
      </w:r>
      <w:r w:rsidR="00B475D6" w:rsidRPr="00D27F0A">
        <w:t xml:space="preserve">je </w:t>
      </w:r>
      <w:r w:rsidR="008368BF" w:rsidRPr="00D27F0A">
        <w:t>pověřeným pracovníkem vypracován</w:t>
      </w:r>
      <w:r w:rsidR="00454000">
        <w:t xml:space="preserve"> písemný z</w:t>
      </w:r>
      <w:r w:rsidRPr="00D27F0A">
        <w:t>ápis z jednání V</w:t>
      </w:r>
      <w:r w:rsidR="008368BF" w:rsidRPr="00D27F0A">
        <w:t>ýběrové komise</w:t>
      </w:r>
      <w:r w:rsidR="00201493">
        <w:t>. S</w:t>
      </w:r>
      <w:r w:rsidR="00A027F6">
        <w:t xml:space="preserve">oučástí zápisu je </w:t>
      </w:r>
      <w:r w:rsidR="008368BF" w:rsidRPr="00D27F0A">
        <w:t xml:space="preserve">seznam </w:t>
      </w:r>
      <w:r w:rsidR="00A027F6">
        <w:t xml:space="preserve">žádostí o dotaci v jednotlivých </w:t>
      </w:r>
      <w:proofErr w:type="spellStart"/>
      <w:r w:rsidR="00A027F6">
        <w:t>Fic</w:t>
      </w:r>
      <w:r w:rsidR="00454000">
        <w:t>h</w:t>
      </w:r>
      <w:r w:rsidR="00A027F6">
        <w:t>ích</w:t>
      </w:r>
      <w:proofErr w:type="spellEnd"/>
      <w:r w:rsidR="00A027F6">
        <w:t xml:space="preserve"> sestavený sestupně</w:t>
      </w:r>
      <w:r w:rsidR="00A027F6" w:rsidRPr="00D27F0A">
        <w:t xml:space="preserve"> </w:t>
      </w:r>
      <w:r w:rsidR="008368BF" w:rsidRPr="00D27F0A">
        <w:t xml:space="preserve">v pořadí podle počtu </w:t>
      </w:r>
      <w:r w:rsidRPr="00D27F0A">
        <w:t xml:space="preserve">získaných </w:t>
      </w:r>
      <w:r w:rsidR="008368BF" w:rsidRPr="00D27F0A">
        <w:t>bodů</w:t>
      </w:r>
      <w:r w:rsidR="00201493">
        <w:t xml:space="preserve">, respektive dle kap. 6 Způsobu výběru projektů na </w:t>
      </w:r>
      <w:proofErr w:type="gramStart"/>
      <w:r w:rsidR="00201493">
        <w:t>MAS</w:t>
      </w:r>
      <w:proofErr w:type="gramEnd"/>
      <w:r w:rsidRPr="00D27F0A">
        <w:t xml:space="preserve">. </w:t>
      </w:r>
    </w:p>
    <w:p w:rsidR="00DD26AD" w:rsidRDefault="008C19A3" w:rsidP="00454000">
      <w:r>
        <w:t>Zápis je do 5 pracovních dnů od jednání Výběrové komise zveřejn</w:t>
      </w:r>
      <w:r w:rsidR="00454000">
        <w:t>ěn na webových stránkách MAS (u </w:t>
      </w:r>
      <w:r>
        <w:t xml:space="preserve">příslušné výzvy MAS). </w:t>
      </w:r>
    </w:p>
    <w:p w:rsidR="00DD26AD" w:rsidRDefault="00155F2C">
      <w:pPr>
        <w:pStyle w:val="Nadpis1"/>
        <w:numPr>
          <w:ilvl w:val="0"/>
          <w:numId w:val="19"/>
        </w:numPr>
      </w:pPr>
      <w:bookmarkStart w:id="18" w:name="_Toc164874324"/>
      <w:r w:rsidRPr="00D27F0A">
        <w:t>Výběr projektů</w:t>
      </w:r>
      <w:r w:rsidR="008C19A3">
        <w:t xml:space="preserve"> na </w:t>
      </w:r>
      <w:proofErr w:type="gramStart"/>
      <w:r w:rsidR="008C19A3">
        <w:t>MAS</w:t>
      </w:r>
      <w:bookmarkEnd w:id="18"/>
      <w:proofErr w:type="gramEnd"/>
      <w:r w:rsidR="008C19A3">
        <w:t xml:space="preserve"> </w:t>
      </w:r>
    </w:p>
    <w:p w:rsidR="00155F2C" w:rsidRDefault="008C19A3" w:rsidP="00155F2C">
      <w:r>
        <w:t>D</w:t>
      </w:r>
      <w:r w:rsidR="00725E1F">
        <w:t>o 20</w:t>
      </w:r>
      <w:r w:rsidRPr="00D27F0A">
        <w:t xml:space="preserve"> pracovních dní </w:t>
      </w:r>
      <w:r>
        <w:t>p</w:t>
      </w:r>
      <w:r w:rsidR="00155F2C" w:rsidRPr="00D27F0A">
        <w:t>o pr</w:t>
      </w:r>
      <w:r w:rsidR="00725E1F">
        <w:t>ovedení věcného hodnocení je u ž</w:t>
      </w:r>
      <w:r w:rsidR="0059348A">
        <w:t>ádostí o dotaci</w:t>
      </w:r>
      <w:r w:rsidR="00155F2C" w:rsidRPr="00D27F0A">
        <w:t xml:space="preserve"> proveden výběr projektů</w:t>
      </w:r>
      <w:r>
        <w:t xml:space="preserve"> na </w:t>
      </w:r>
      <w:proofErr w:type="gramStart"/>
      <w:r>
        <w:t>MAS</w:t>
      </w:r>
      <w:proofErr w:type="gramEnd"/>
      <w:r w:rsidR="00155F2C" w:rsidRPr="00D27F0A">
        <w:t>. Výběr projektů provádí na základě výstupů Výběrové komise (tj. výsledků věcného hodnocení</w:t>
      </w:r>
      <w:r>
        <w:t xml:space="preserve">, respektive seznamu žádostí o dotaci v jednotlivých </w:t>
      </w:r>
      <w:proofErr w:type="spellStart"/>
      <w:r>
        <w:t>Fic</w:t>
      </w:r>
      <w:r w:rsidR="00725E1F">
        <w:t>h</w:t>
      </w:r>
      <w:r>
        <w:t>ích</w:t>
      </w:r>
      <w:proofErr w:type="spellEnd"/>
      <w:r w:rsidR="00155F2C" w:rsidRPr="00D27F0A">
        <w:t xml:space="preserve">) </w:t>
      </w:r>
      <w:r w:rsidR="00201493">
        <w:t>Programový</w:t>
      </w:r>
      <w:r w:rsidR="00155F2C" w:rsidRPr="00D27F0A">
        <w:t xml:space="preserve"> výbor</w:t>
      </w:r>
      <w:r w:rsidR="00725E1F">
        <w:t xml:space="preserve"> MAS</w:t>
      </w:r>
      <w:r w:rsidR="00155F2C" w:rsidRPr="00D27F0A">
        <w:t>.</w:t>
      </w:r>
    </w:p>
    <w:p w:rsidR="008C19A3" w:rsidRDefault="00201493" w:rsidP="008C19A3">
      <w:r>
        <w:t>Programový</w:t>
      </w:r>
      <w:r w:rsidRPr="00D27F0A">
        <w:t xml:space="preserve"> </w:t>
      </w:r>
      <w:r w:rsidR="000B3B2F" w:rsidRPr="000B3B2F">
        <w:t xml:space="preserve">výbor postupuje v souladu s pravidly Standardizace (viz </w:t>
      </w:r>
      <w:hyperlink r:id="rId32" w:history="1">
        <w:r w:rsidR="000B3B2F" w:rsidRPr="00725E1F">
          <w:rPr>
            <w:rStyle w:val="Hypertextovodkaz"/>
            <w:b/>
          </w:rPr>
          <w:t>MP INRAP</w:t>
        </w:r>
      </w:hyperlink>
      <w:r w:rsidR="000B3B2F" w:rsidRPr="000B3B2F">
        <w:t xml:space="preserve">), aktuálními </w:t>
      </w:r>
      <w:hyperlink r:id="rId33" w:history="1">
        <w:r w:rsidR="000B3B2F">
          <w:rPr>
            <w:rStyle w:val="Hypertextovodkaz"/>
            <w:b/>
          </w:rPr>
          <w:t xml:space="preserve">Pravidly SP SZP pro </w:t>
        </w:r>
        <w:proofErr w:type="gramStart"/>
        <w:r w:rsidR="000B3B2F">
          <w:rPr>
            <w:rStyle w:val="Hypertextovodkaz"/>
            <w:b/>
          </w:rPr>
          <w:t>Leader</w:t>
        </w:r>
      </w:hyperlink>
      <w:proofErr w:type="gramEnd"/>
      <w:r w:rsidR="008C19A3">
        <w:t xml:space="preserve"> a </w:t>
      </w:r>
      <w:hyperlink r:id="rId34" w:history="1">
        <w:r w:rsidR="008C19A3" w:rsidRPr="00201493">
          <w:rPr>
            <w:rStyle w:val="Hypertextovodkaz"/>
            <w:b/>
          </w:rPr>
          <w:t xml:space="preserve">Jednacím řádem </w:t>
        </w:r>
        <w:r w:rsidRPr="00201493">
          <w:rPr>
            <w:rStyle w:val="Hypertextovodkaz"/>
            <w:b/>
          </w:rPr>
          <w:t>Programového výboru</w:t>
        </w:r>
      </w:hyperlink>
      <w:r w:rsidR="008C19A3">
        <w:t xml:space="preserve">. </w:t>
      </w:r>
    </w:p>
    <w:p w:rsidR="00155F2C" w:rsidRPr="00D27F0A" w:rsidRDefault="00155F2C" w:rsidP="00155F2C">
      <w:r w:rsidRPr="00D27F0A">
        <w:t xml:space="preserve">Všichni členové </w:t>
      </w:r>
      <w:r w:rsidR="00201493">
        <w:t>Programového</w:t>
      </w:r>
      <w:r w:rsidRPr="00D27F0A">
        <w:t xml:space="preserve"> výboru podepíší Čestné prohlášení ke střetu zájmů (tzv. Etický kodex). Členové, kteří jsou dle Etického kodexu ve střetu zájmů, se výběru projektů </w:t>
      </w:r>
      <w:r w:rsidR="00201493">
        <w:t>neúčastní. MAS postupuje dle p</w:t>
      </w:r>
      <w:r w:rsidR="008C19A3">
        <w:t>ostup</w:t>
      </w:r>
      <w:r w:rsidR="00201493">
        <w:t>u</w:t>
      </w:r>
      <w:r w:rsidR="008C19A3">
        <w:t xml:space="preserve"> pro ošetření střetu zájmů </w:t>
      </w:r>
      <w:r w:rsidR="00201493">
        <w:t>uvedeného</w:t>
      </w:r>
      <w:r w:rsidR="008C19A3">
        <w:t xml:space="preserve"> v dokumentu </w:t>
      </w:r>
      <w:r w:rsidR="008C19A3" w:rsidRPr="00725E1F">
        <w:rPr>
          <w:b/>
        </w:rPr>
        <w:t xml:space="preserve">Způsob výběru projektů na </w:t>
      </w:r>
      <w:proofErr w:type="gramStart"/>
      <w:r w:rsidR="008C19A3" w:rsidRPr="00725E1F">
        <w:rPr>
          <w:b/>
        </w:rPr>
        <w:t>MAS</w:t>
      </w:r>
      <w:proofErr w:type="gramEnd"/>
      <w:r w:rsidR="008C19A3">
        <w:t xml:space="preserve">, kap. </w:t>
      </w:r>
      <w:r w:rsidR="008C19A3" w:rsidRPr="00725E1F">
        <w:rPr>
          <w:b/>
        </w:rPr>
        <w:t>9. Řešení střetu zájmů členů rozhodovacího orgánu</w:t>
      </w:r>
      <w:r w:rsidR="008C19A3">
        <w:t>.</w:t>
      </w:r>
      <w:r w:rsidR="00725E1F">
        <w:t xml:space="preserve"> MAS se pro vyloučení střetu zájmů řídí </w:t>
      </w:r>
      <w:hyperlink r:id="rId35" w:history="1">
        <w:r w:rsidR="00725E1F" w:rsidRPr="00AD02C8">
          <w:rPr>
            <w:rStyle w:val="Hypertextovodkaz"/>
            <w:b/>
          </w:rPr>
          <w:t>Postupy pro vyloučení střetu zájmů při hodnocení MAS v rámci Strategického plánu SZP na období 2023 – 2027</w:t>
        </w:r>
      </w:hyperlink>
      <w:r w:rsidR="00725E1F">
        <w:t>.</w:t>
      </w:r>
    </w:p>
    <w:p w:rsidR="00155F2C" w:rsidRPr="00D27F0A" w:rsidRDefault="00201493" w:rsidP="00155F2C">
      <w:r>
        <w:t>Programový</w:t>
      </w:r>
      <w:r w:rsidR="00155F2C" w:rsidRPr="00D27F0A">
        <w:t xml:space="preserve"> výbor je usnášeníschopný, je-li přítomna nadpoloviční většina jeho členů. Pro přijetí rozhodnutí je tř</w:t>
      </w:r>
      <w:r w:rsidR="00725E1F">
        <w:t>eba souhlasu většiny přítomných</w:t>
      </w:r>
      <w:r w:rsidR="00155F2C" w:rsidRPr="00D27F0A">
        <w:t xml:space="preserve">. Při rozhodování je hlasovací právo členů </w:t>
      </w:r>
      <w:r w:rsidR="008E0CF5">
        <w:t>Programového</w:t>
      </w:r>
      <w:r w:rsidR="00155F2C" w:rsidRPr="00D27F0A">
        <w:t xml:space="preserve"> výboru rovné.</w:t>
      </w:r>
      <w:r w:rsidR="00725E1F">
        <w:t xml:space="preserve"> </w:t>
      </w:r>
      <w:r w:rsidR="00725E1F" w:rsidRPr="00725E1F">
        <w:t xml:space="preserve">Při rozhodování o výběru projektů (operací) mají </w:t>
      </w:r>
      <w:r>
        <w:t>členové</w:t>
      </w:r>
      <w:r w:rsidR="00725E1F" w:rsidRPr="00725E1F">
        <w:t xml:space="preserve"> ze soukromého sektoru nejméně 50 % hlasovacích práv</w:t>
      </w:r>
      <w:r w:rsidR="00725E1F">
        <w:t>.</w:t>
      </w:r>
    </w:p>
    <w:p w:rsidR="008C19A3" w:rsidRDefault="00201493">
      <w:r>
        <w:t>Programový</w:t>
      </w:r>
      <w:r w:rsidR="00155F2C" w:rsidRPr="00D27F0A">
        <w:t xml:space="preserve"> výbor </w:t>
      </w:r>
      <w:r w:rsidR="00F158EA" w:rsidRPr="00D27F0A">
        <w:t xml:space="preserve">schvaluje </w:t>
      </w:r>
      <w:r w:rsidR="008C19A3">
        <w:t xml:space="preserve">žádosti o dotaci v jednotlivých </w:t>
      </w:r>
      <w:proofErr w:type="spellStart"/>
      <w:r w:rsidR="008C19A3">
        <w:t>Fic</w:t>
      </w:r>
      <w:r w:rsidR="00725E1F">
        <w:t>h</w:t>
      </w:r>
      <w:r w:rsidR="008C19A3">
        <w:t>ích</w:t>
      </w:r>
      <w:proofErr w:type="spellEnd"/>
      <w:r w:rsidR="008C19A3">
        <w:t xml:space="preserve"> </w:t>
      </w:r>
      <w:r w:rsidR="00F158EA" w:rsidRPr="00D27F0A">
        <w:t>dle návrhu V</w:t>
      </w:r>
      <w:r w:rsidR="00155F2C" w:rsidRPr="00D27F0A">
        <w:t>ýběrové komise, tj. dle pořadí daného bodovým hodnocením, a dle zbývající výše alokace, tj. počet</w:t>
      </w:r>
      <w:r w:rsidR="00F158EA" w:rsidRPr="00D27F0A">
        <w:t xml:space="preserve"> </w:t>
      </w:r>
      <w:r w:rsidR="00155F2C" w:rsidRPr="00D27F0A">
        <w:t xml:space="preserve">podpořených projektů je limitován výší alokace na danou </w:t>
      </w:r>
      <w:proofErr w:type="spellStart"/>
      <w:r w:rsidR="00725E1F">
        <w:t>F</w:t>
      </w:r>
      <w:r w:rsidR="008C19A3">
        <w:t>ichi</w:t>
      </w:r>
      <w:proofErr w:type="spellEnd"/>
      <w:r w:rsidR="008C19A3">
        <w:t xml:space="preserve">, respektive </w:t>
      </w:r>
      <w:r w:rsidR="00BD6CCF" w:rsidRPr="00D27F0A">
        <w:t>výzvu, respektive</w:t>
      </w:r>
      <w:r w:rsidR="008C19A3">
        <w:t xml:space="preserve"> alokaci</w:t>
      </w:r>
      <w:r w:rsidR="00BD6CCF" w:rsidRPr="00D27F0A">
        <w:t xml:space="preserve"> </w:t>
      </w:r>
      <w:r>
        <w:t xml:space="preserve">MAS </w:t>
      </w:r>
      <w:r w:rsidR="006816A3">
        <w:t xml:space="preserve">pro </w:t>
      </w:r>
      <w:r w:rsidR="00BD6CCF" w:rsidRPr="00D27F0A">
        <w:t>Programov</w:t>
      </w:r>
      <w:r w:rsidR="008C19A3">
        <w:t>ý</w:t>
      </w:r>
      <w:r w:rsidR="00BD6CCF" w:rsidRPr="00D27F0A">
        <w:t xml:space="preserve"> rámec </w:t>
      </w:r>
      <w:r w:rsidR="00864DF6">
        <w:t>SP </w:t>
      </w:r>
      <w:r w:rsidR="008C19A3">
        <w:t>SZP.</w:t>
      </w:r>
    </w:p>
    <w:p w:rsidR="008C19A3" w:rsidRDefault="008C19A3">
      <w:r>
        <w:t xml:space="preserve">Postup v případě nedočerpání alokace stanovené ve výzvě je uveden v dokumentu </w:t>
      </w:r>
      <w:r w:rsidRPr="006816A3">
        <w:rPr>
          <w:b/>
        </w:rPr>
        <w:t xml:space="preserve">Způsob výběru projektů na </w:t>
      </w:r>
      <w:proofErr w:type="gramStart"/>
      <w:r w:rsidRPr="006816A3">
        <w:rPr>
          <w:b/>
        </w:rPr>
        <w:t>MAS</w:t>
      </w:r>
      <w:proofErr w:type="gramEnd"/>
      <w:r>
        <w:t xml:space="preserve">, kap. </w:t>
      </w:r>
      <w:r w:rsidRPr="006816A3">
        <w:rPr>
          <w:b/>
        </w:rPr>
        <w:t>10. Přesun alokace v rámci výzvy</w:t>
      </w:r>
      <w:r>
        <w:t>.</w:t>
      </w:r>
    </w:p>
    <w:p w:rsidR="00DA4B07" w:rsidRDefault="00DA4B07">
      <w:r w:rsidRPr="00D27F0A">
        <w:t xml:space="preserve">Příprava jednání a průběh jednání </w:t>
      </w:r>
      <w:r w:rsidR="00201493">
        <w:t>Programového</w:t>
      </w:r>
      <w:r>
        <w:t xml:space="preserve"> výboru</w:t>
      </w:r>
      <w:r w:rsidRPr="00D27F0A">
        <w:t xml:space="preserve"> se </w:t>
      </w:r>
      <w:r w:rsidRPr="006816A3">
        <w:t xml:space="preserve">řídí </w:t>
      </w:r>
      <w:hyperlink r:id="rId36" w:history="1">
        <w:r w:rsidRPr="006816A3">
          <w:rPr>
            <w:rStyle w:val="Hypertextovodkaz"/>
            <w:b/>
          </w:rPr>
          <w:t xml:space="preserve">Jednacím řádem </w:t>
        </w:r>
        <w:r w:rsidR="00201493">
          <w:rPr>
            <w:rStyle w:val="Hypertextovodkaz"/>
            <w:b/>
          </w:rPr>
          <w:t>Programového</w:t>
        </w:r>
        <w:r w:rsidRPr="006816A3">
          <w:rPr>
            <w:rStyle w:val="Hypertextovodkaz"/>
          </w:rPr>
          <w:t xml:space="preserve"> </w:t>
        </w:r>
        <w:r w:rsidR="000B3B2F" w:rsidRPr="006816A3">
          <w:rPr>
            <w:rStyle w:val="Hypertextovodkaz"/>
            <w:b/>
          </w:rPr>
          <w:t>výboru</w:t>
        </w:r>
      </w:hyperlink>
      <w:r>
        <w:t>.</w:t>
      </w:r>
    </w:p>
    <w:p w:rsidR="00DD26AD" w:rsidRDefault="004004C3">
      <w:r>
        <w:t xml:space="preserve">Zápis z jednání </w:t>
      </w:r>
      <w:r w:rsidR="00201493">
        <w:t>Programového</w:t>
      </w:r>
      <w:r>
        <w:t xml:space="preserve"> výboru je do 5 pracovních dnů od jednání </w:t>
      </w:r>
      <w:r w:rsidR="00201493">
        <w:t xml:space="preserve">Programového </w:t>
      </w:r>
      <w:r>
        <w:t xml:space="preserve">výboru zveřejněn na webových stránkách MAS (u příslušné výzvy MAS). </w:t>
      </w:r>
    </w:p>
    <w:p w:rsidR="00DD26AD" w:rsidRDefault="000B3B2F">
      <w:r w:rsidRPr="000B3B2F">
        <w:lastRenderedPageBreak/>
        <w:t xml:space="preserve">O výsledku výběru projektů na </w:t>
      </w:r>
      <w:proofErr w:type="gramStart"/>
      <w:r w:rsidRPr="000B3B2F">
        <w:t>MAS</w:t>
      </w:r>
      <w:proofErr w:type="gramEnd"/>
      <w:r w:rsidRPr="000B3B2F">
        <w:t xml:space="preserve"> jsou všichni žadatelé informováni e-mailem ze strany MAS, a to do 5 pracovních dnů od schválení finálního výběru projektů MAS.</w:t>
      </w:r>
    </w:p>
    <w:p w:rsidR="006816A3" w:rsidRDefault="006816A3" w:rsidP="006816A3">
      <w:pPr>
        <w:pStyle w:val="Nadpis2"/>
      </w:pPr>
      <w:bookmarkStart w:id="19" w:name="_Toc164874325"/>
      <w:r>
        <w:t>Registrace žádosti o dotaci na SZIF</w:t>
      </w:r>
      <w:bookmarkEnd w:id="19"/>
    </w:p>
    <w:p w:rsidR="00DD26AD" w:rsidRDefault="00A448CF">
      <w:r>
        <w:t>Ž</w:t>
      </w:r>
      <w:r w:rsidR="000B3B2F" w:rsidRPr="000B3B2F">
        <w:t>adatel projektu</w:t>
      </w:r>
      <w:r w:rsidRPr="00A448CF">
        <w:t xml:space="preserve"> </w:t>
      </w:r>
      <w:r w:rsidR="00201493">
        <w:t>vybraného k podpoře ze strany</w:t>
      </w:r>
      <w:r>
        <w:t xml:space="preserve"> MAS</w:t>
      </w:r>
      <w:r w:rsidR="000B3B2F" w:rsidRPr="000B3B2F">
        <w:t xml:space="preserve"> následně </w:t>
      </w:r>
      <w:r w:rsidR="006816A3" w:rsidRPr="000B3B2F">
        <w:t xml:space="preserve">v úzké spolupráci s pracovníky MAS </w:t>
      </w:r>
      <w:proofErr w:type="spellStart"/>
      <w:r w:rsidR="000B3B2F" w:rsidRPr="000B3B2F">
        <w:t>finalizuje</w:t>
      </w:r>
      <w:proofErr w:type="spellEnd"/>
      <w:r w:rsidR="000B3B2F" w:rsidRPr="000B3B2F">
        <w:t xml:space="preserve"> svoji Žádost o dotaci včetně povinných příloh stanovených </w:t>
      </w:r>
      <w:hyperlink r:id="rId37" w:history="1">
        <w:r w:rsidR="000B3B2F" w:rsidRPr="00201493">
          <w:rPr>
            <w:rStyle w:val="Hypertextovodkaz"/>
            <w:b/>
          </w:rPr>
          <w:t>Pravidly pro konečné žadatele</w:t>
        </w:r>
      </w:hyperlink>
      <w:r>
        <w:t xml:space="preserve">. </w:t>
      </w:r>
    </w:p>
    <w:p w:rsidR="00DD26AD" w:rsidRDefault="00A448CF">
      <w:r>
        <w:t>P</w:t>
      </w:r>
      <w:r w:rsidR="000B3B2F" w:rsidRPr="000B3B2F">
        <w:t xml:space="preserve">o finalizaci MAS formulář Žádosti o dotaci elektronicky podepíše a včetně příloh ho </w:t>
      </w:r>
      <w:r w:rsidR="006816A3">
        <w:t>postoupí a zpřístupní</w:t>
      </w:r>
      <w:r w:rsidR="000B3B2F" w:rsidRPr="000B3B2F">
        <w:t xml:space="preserve"> vybranému žadateli přes Portál farmáře k podání na RO SZIF minimálně 3 pracovní dny před termínem podání na RO SZIF</w:t>
      </w:r>
      <w:r w:rsidR="00201493">
        <w:t xml:space="preserve"> (termín podání ž</w:t>
      </w:r>
      <w:r w:rsidR="00864DF6">
        <w:t>ádostí na SZIF je vždy uveden ve</w:t>
      </w:r>
      <w:r w:rsidR="00201493">
        <w:t xml:space="preserve"> výzvě MAS)</w:t>
      </w:r>
      <w:r w:rsidR="000B3B2F" w:rsidRPr="000B3B2F">
        <w:t>.</w:t>
      </w:r>
    </w:p>
    <w:p w:rsidR="00DD5607" w:rsidRPr="00D27F0A" w:rsidRDefault="00A448CF">
      <w:r>
        <w:t xml:space="preserve">Podání vybrané žádosti o dotaci na RO SZIF provádí žadatel dle instrukcí MAS přes Portál farmáře. </w:t>
      </w:r>
      <w:r w:rsidR="00F158EA" w:rsidRPr="00D27F0A">
        <w:t xml:space="preserve"> </w:t>
      </w:r>
    </w:p>
    <w:p w:rsidR="00DD26AD" w:rsidRDefault="00DC0CD7">
      <w:pPr>
        <w:pStyle w:val="Nadpis1"/>
        <w:numPr>
          <w:ilvl w:val="0"/>
          <w:numId w:val="19"/>
        </w:numPr>
      </w:pPr>
      <w:bookmarkStart w:id="20" w:name="_Toc164874326"/>
      <w:r w:rsidRPr="00D27F0A">
        <w:t>Postupy pro odvolání žadatele a další postupy při neplnění podmínek Pravidel</w:t>
      </w:r>
      <w:bookmarkEnd w:id="20"/>
    </w:p>
    <w:p w:rsidR="00DC0CD7" w:rsidRPr="00D27F0A" w:rsidRDefault="00DC0CD7" w:rsidP="00DC0CD7">
      <w:r w:rsidRPr="00D27F0A">
        <w:t xml:space="preserve">Postup pro odvolání žadatele a další postupy při nesplnění podmínek Pravidel je upraven v </w:t>
      </w:r>
      <w:hyperlink r:id="rId38" w:history="1">
        <w:r w:rsidRPr="00F905C7">
          <w:rPr>
            <w:rStyle w:val="Hypertextovodkaz"/>
            <w:b/>
          </w:rPr>
          <w:t xml:space="preserve">Pravidlech </w:t>
        </w:r>
        <w:r w:rsidRPr="00F905C7">
          <w:rPr>
            <w:rStyle w:val="Hypertextovodkaz"/>
          </w:rPr>
          <w:t>(část A, kapitola 11)</w:t>
        </w:r>
      </w:hyperlink>
      <w:r w:rsidRPr="00D27F0A">
        <w:t>.</w:t>
      </w:r>
    </w:p>
    <w:p w:rsidR="00DD26AD" w:rsidRDefault="00DC0CD7">
      <w:pPr>
        <w:pStyle w:val="Nadpis1"/>
        <w:numPr>
          <w:ilvl w:val="0"/>
          <w:numId w:val="19"/>
        </w:numPr>
      </w:pPr>
      <w:bookmarkStart w:id="21" w:name="_Toc164874327"/>
      <w:r w:rsidRPr="00D27F0A">
        <w:t>Administrace a další postupy před podepsáním Dohody na RO SZIF</w:t>
      </w:r>
      <w:bookmarkEnd w:id="21"/>
    </w:p>
    <w:p w:rsidR="00DC0CD7" w:rsidRPr="00D27F0A" w:rsidRDefault="00DC0CD7" w:rsidP="00DC0CD7">
      <w:r w:rsidRPr="00D27F0A">
        <w:t>Další administrativní postupy včetně dokládání příloh k výběrovému/zadávacímu řízení</w:t>
      </w:r>
      <w:r w:rsidR="00521398" w:rsidRPr="00D27F0A">
        <w:t>, cenovému marketingu</w:t>
      </w:r>
      <w:r w:rsidRPr="00D27F0A">
        <w:t xml:space="preserve"> a</w:t>
      </w:r>
      <w:r w:rsidR="00521398" w:rsidRPr="00D27F0A">
        <w:t xml:space="preserve"> k</w:t>
      </w:r>
      <w:r w:rsidRPr="00D27F0A">
        <w:t xml:space="preserve"> podpisu Dohody jsou upraveny v </w:t>
      </w:r>
      <w:hyperlink r:id="rId39" w:history="1">
        <w:r w:rsidR="000B3B2F" w:rsidRPr="006816A3">
          <w:rPr>
            <w:rStyle w:val="Hypertextovodkaz"/>
            <w:b/>
          </w:rPr>
          <w:t>Pravidlech (část A</w:t>
        </w:r>
        <w:r w:rsidRPr="006816A3">
          <w:rPr>
            <w:rStyle w:val="Hypertextovodkaz"/>
            <w:b/>
          </w:rPr>
          <w:t>)</w:t>
        </w:r>
      </w:hyperlink>
      <w:r w:rsidR="00B5392D">
        <w:t xml:space="preserve"> a v </w:t>
      </w:r>
      <w:hyperlink r:id="rId40" w:history="1">
        <w:r w:rsidR="00B5392D" w:rsidRPr="006816A3">
          <w:rPr>
            <w:rStyle w:val="Hypertextovodkaz"/>
            <w:b/>
          </w:rPr>
          <w:t>Příručce pro zadávání zakázek na projekty rozvoje venkova v rámci Strategického plánu SZP na období 2023 – 2027</w:t>
        </w:r>
      </w:hyperlink>
      <w:r w:rsidR="00B5392D">
        <w:t>.</w:t>
      </w:r>
    </w:p>
    <w:p w:rsidR="00DD26AD" w:rsidRDefault="004B3C60">
      <w:pPr>
        <w:pStyle w:val="Nadpis1"/>
        <w:numPr>
          <w:ilvl w:val="0"/>
          <w:numId w:val="19"/>
        </w:numPr>
      </w:pPr>
      <w:bookmarkStart w:id="22" w:name="_Toc164874328"/>
      <w:r w:rsidRPr="00D27F0A">
        <w:t>Kontrola</w:t>
      </w:r>
      <w:r w:rsidR="00E36878">
        <w:t>/konzultace</w:t>
      </w:r>
      <w:r w:rsidRPr="00D27F0A">
        <w:t xml:space="preserve"> Žádosti o platbu na </w:t>
      </w:r>
      <w:proofErr w:type="gramStart"/>
      <w:r w:rsidRPr="00D27F0A">
        <w:t>MAS</w:t>
      </w:r>
      <w:proofErr w:type="gramEnd"/>
      <w:r w:rsidR="000B3B2F" w:rsidRPr="006816A3">
        <w:rPr>
          <w:vertAlign w:val="superscript"/>
        </w:rPr>
        <w:footnoteReference w:id="6"/>
      </w:r>
      <w:bookmarkEnd w:id="22"/>
      <w:r w:rsidRPr="00D27F0A">
        <w:t xml:space="preserve"> </w:t>
      </w:r>
    </w:p>
    <w:p w:rsidR="004B3C60" w:rsidRDefault="0057716C" w:rsidP="004B3C60">
      <w:r>
        <w:t>P</w:t>
      </w:r>
      <w:r w:rsidR="00566753" w:rsidRPr="00D27F0A">
        <w:t xml:space="preserve">ostupy kontroly Žádosti o platbu jsou </w:t>
      </w:r>
      <w:r w:rsidR="004B3C60" w:rsidRPr="00D27F0A">
        <w:t>upraven</w:t>
      </w:r>
      <w:r w:rsidR="00566753" w:rsidRPr="00D27F0A">
        <w:t>y</w:t>
      </w:r>
      <w:r w:rsidR="004B3C60" w:rsidRPr="00D27F0A">
        <w:t xml:space="preserve"> v </w:t>
      </w:r>
      <w:hyperlink r:id="rId41" w:history="1">
        <w:r w:rsidR="004B3C60" w:rsidRPr="0057716C">
          <w:rPr>
            <w:rStyle w:val="Hypertextovodkaz"/>
            <w:b/>
          </w:rPr>
          <w:t xml:space="preserve">Pravidlech </w:t>
        </w:r>
        <w:r w:rsidRPr="0057716C">
          <w:rPr>
            <w:rStyle w:val="Hypertextovodkaz"/>
            <w:b/>
          </w:rPr>
          <w:t>–(oblast A., kap. 9)</w:t>
        </w:r>
      </w:hyperlink>
      <w:r w:rsidR="004B3C60" w:rsidRPr="00D27F0A">
        <w:t>.</w:t>
      </w:r>
      <w:r>
        <w:t xml:space="preserve"> </w:t>
      </w:r>
    </w:p>
    <w:p w:rsidR="006816A3" w:rsidRDefault="0057716C" w:rsidP="004B3C60">
      <w:r>
        <w:lastRenderedPageBreak/>
        <w:t xml:space="preserve">Žádost o platbu je </w:t>
      </w:r>
      <w:r w:rsidR="006816A3">
        <w:t>příjemcem</w:t>
      </w:r>
      <w:r>
        <w:t xml:space="preserve"> pře</w:t>
      </w:r>
      <w:r w:rsidR="00E36878">
        <w:t>dkládána na formuláři vygenerova</w:t>
      </w:r>
      <w:r>
        <w:t>n</w:t>
      </w:r>
      <w:r w:rsidR="00E36878">
        <w:t>ém</w:t>
      </w:r>
      <w:r>
        <w:t xml:space="preserve"> z Portálu farmáře po ukončení </w:t>
      </w:r>
      <w:r w:rsidR="008E0CF5">
        <w:t xml:space="preserve">fyzické realizace </w:t>
      </w:r>
      <w:r>
        <w:t>projektu</w:t>
      </w:r>
      <w:r w:rsidR="008E0CF5">
        <w:t xml:space="preserve"> žadatelem (příjemcem)</w:t>
      </w:r>
      <w:r w:rsidR="00E36878">
        <w:t xml:space="preserve">. Žádost o platbu podává </w:t>
      </w:r>
      <w:r w:rsidR="006816A3">
        <w:t>příjemce</w:t>
      </w:r>
      <w:r w:rsidR="00E36878">
        <w:t xml:space="preserve"> na SZIF nejpozději k datu </w:t>
      </w:r>
      <w:r>
        <w:t>před</w:t>
      </w:r>
      <w:r w:rsidR="00E36878">
        <w:t xml:space="preserve">ložení žádosti o platbu na SZIF uvedeném </w:t>
      </w:r>
      <w:r>
        <w:t>v žádosti dotaci</w:t>
      </w:r>
      <w:r w:rsidR="00E36878">
        <w:t>, respektive v Dohodě</w:t>
      </w:r>
      <w:r w:rsidR="008E0CF5">
        <w:t>. Přílohou žádosti o </w:t>
      </w:r>
      <w:r>
        <w:t xml:space="preserve">platbu předkládá </w:t>
      </w:r>
      <w:r w:rsidR="006816A3">
        <w:t>příjemce</w:t>
      </w:r>
      <w:r>
        <w:t xml:space="preserve"> také příslušné přílohy (dle </w:t>
      </w:r>
      <w:hyperlink r:id="rId42" w:history="1">
        <w:r w:rsidRPr="006816A3">
          <w:rPr>
            <w:rStyle w:val="Hypertextovodkaz"/>
            <w:b/>
          </w:rPr>
          <w:t>Pravidel</w:t>
        </w:r>
      </w:hyperlink>
      <w:r>
        <w:t xml:space="preserve">, příp. dle výzvy MAS). </w:t>
      </w:r>
    </w:p>
    <w:p w:rsidR="0057716C" w:rsidRPr="006816A3" w:rsidRDefault="00E36878" w:rsidP="004B3C60">
      <w:r w:rsidRPr="006816A3">
        <w:t xml:space="preserve">Před podání žádosti o platbu na SZIF zašle </w:t>
      </w:r>
      <w:r w:rsidR="006816A3" w:rsidRPr="006816A3">
        <w:t>příjemce</w:t>
      </w:r>
      <w:r w:rsidRPr="006816A3">
        <w:t xml:space="preserve"> vyplněný formulář žádosti o platbu spolu s příslušnými přílohami ke kontrole/konzultaci e-mailem na </w:t>
      </w:r>
      <w:proofErr w:type="gramStart"/>
      <w:r w:rsidRPr="006816A3">
        <w:t>MAS</w:t>
      </w:r>
      <w:proofErr w:type="gramEnd"/>
      <w:r w:rsidRPr="006816A3">
        <w:t>. Doporučený termín pro předání žádosti o platbu a jejích příloh ke kontrole/konzultaci na MAS je 14 kalendářních dní před datem podání žádosti o platbu na SZIF. Při přípravě žádosti o platbu</w:t>
      </w:r>
      <w:r w:rsidR="008E0CF5">
        <w:t xml:space="preserve"> a jejích příloh</w:t>
      </w:r>
      <w:r w:rsidRPr="006816A3">
        <w:t xml:space="preserve"> komunikuje žadatel s MAS e-mailem, telefonicky, případně osobně. </w:t>
      </w:r>
    </w:p>
    <w:p w:rsidR="00E36878" w:rsidRPr="00D27F0A" w:rsidRDefault="0057716C" w:rsidP="004B3C60">
      <w:r>
        <w:t>F</w:t>
      </w:r>
      <w:r w:rsidR="006816A3">
        <w:t>ormulář ž</w:t>
      </w:r>
      <w:r w:rsidRPr="0057716C">
        <w:t>ádosti o platbu musí</w:t>
      </w:r>
      <w:r>
        <w:t xml:space="preserve"> před odesláním na RO SZIF</w:t>
      </w:r>
      <w:r w:rsidRPr="0057716C">
        <w:t xml:space="preserve"> obsahovat souhlasné/nesouhlasné stanovisko MAS, ve kterém se </w:t>
      </w:r>
      <w:r>
        <w:t xml:space="preserve">MAS </w:t>
      </w:r>
      <w:r w:rsidRPr="0057716C">
        <w:t xml:space="preserve">zaměří na plnění účelu projektu, případně přidané hodnoty projektu, a vyjádření se k dodržení preferenčních kritérií či dalších podmínek stanovených </w:t>
      </w:r>
      <w:hyperlink r:id="rId43" w:history="1">
        <w:r w:rsidRPr="006816A3">
          <w:rPr>
            <w:rStyle w:val="Hypertextovodkaz"/>
            <w:b/>
          </w:rPr>
          <w:t>Pravidly pro konečné žadatele</w:t>
        </w:r>
      </w:hyperlink>
      <w:r w:rsidR="006816A3">
        <w:t xml:space="preserve"> a příslušnou v</w:t>
      </w:r>
      <w:r>
        <w:t xml:space="preserve">ýzvou MAS. </w:t>
      </w:r>
      <w:r w:rsidRPr="006816A3">
        <w:rPr>
          <w:b/>
        </w:rPr>
        <w:t>F</w:t>
      </w:r>
      <w:r w:rsidR="006816A3" w:rsidRPr="006816A3">
        <w:rPr>
          <w:b/>
        </w:rPr>
        <w:t>ormulář ž</w:t>
      </w:r>
      <w:r w:rsidRPr="006816A3">
        <w:rPr>
          <w:b/>
        </w:rPr>
        <w:t>ádosti o platbu musí být ze strany MAS před podáním přes Portál farmáře elektronicky podepsán</w:t>
      </w:r>
      <w:r w:rsidR="00864DF6">
        <w:rPr>
          <w:b/>
        </w:rPr>
        <w:t xml:space="preserve"> </w:t>
      </w:r>
      <w:r w:rsidR="008E0CF5">
        <w:rPr>
          <w:b/>
        </w:rPr>
        <w:t>pracovníkem MAS</w:t>
      </w:r>
      <w:r>
        <w:t>.</w:t>
      </w:r>
      <w:r w:rsidR="00E36878">
        <w:t xml:space="preserve"> </w:t>
      </w:r>
    </w:p>
    <w:p w:rsidR="00DD26AD" w:rsidRDefault="00E36C7D">
      <w:pPr>
        <w:pStyle w:val="Nadpis1"/>
        <w:numPr>
          <w:ilvl w:val="0"/>
          <w:numId w:val="19"/>
        </w:numPr>
      </w:pPr>
      <w:bookmarkStart w:id="23" w:name="_Toc164874329"/>
      <w:r w:rsidRPr="00D27F0A">
        <w:t>Příloh</w:t>
      </w:r>
      <w:r w:rsidR="00AD7444">
        <w:t>y</w:t>
      </w:r>
      <w:bookmarkEnd w:id="23"/>
    </w:p>
    <w:p w:rsidR="008D02B7" w:rsidRDefault="008D02B7" w:rsidP="008D02B7">
      <w:pPr>
        <w:pStyle w:val="Odstavecseseznamem"/>
        <w:numPr>
          <w:ilvl w:val="0"/>
          <w:numId w:val="11"/>
        </w:numPr>
      </w:pPr>
      <w:r w:rsidRPr="00D27F0A">
        <w:t xml:space="preserve">Etický kodex </w:t>
      </w:r>
    </w:p>
    <w:p w:rsidR="00AD7444" w:rsidRPr="00D27F0A" w:rsidRDefault="00AD7444" w:rsidP="008D02B7">
      <w:pPr>
        <w:pStyle w:val="Odstavecseseznamem"/>
        <w:numPr>
          <w:ilvl w:val="0"/>
          <w:numId w:val="11"/>
        </w:numPr>
      </w:pPr>
      <w:r>
        <w:t xml:space="preserve">Způsob výběru projektů na </w:t>
      </w:r>
      <w:proofErr w:type="gramStart"/>
      <w:r>
        <w:t>MAS</w:t>
      </w:r>
      <w:proofErr w:type="gramEnd"/>
      <w:r>
        <w:t xml:space="preserve"> (samostatná příloha) </w:t>
      </w:r>
    </w:p>
    <w:p w:rsidR="008D02B7" w:rsidRPr="00D27F0A" w:rsidRDefault="008D02B7" w:rsidP="008D02B7"/>
    <w:p w:rsidR="008D02B7" w:rsidRPr="00D27F0A" w:rsidRDefault="008D02B7" w:rsidP="008D02B7">
      <w:pPr>
        <w:sectPr w:rsidR="008D02B7" w:rsidRPr="00D27F0A" w:rsidSect="008368BF">
          <w:headerReference w:type="default" r:id="rId44"/>
          <w:footerReference w:type="default" r:id="rId45"/>
          <w:pgSz w:w="11906" w:h="16838"/>
          <w:pgMar w:top="1440" w:right="1080" w:bottom="1440" w:left="1080" w:header="708" w:footer="708" w:gutter="0"/>
          <w:cols w:space="708"/>
          <w:docGrid w:linePitch="360"/>
        </w:sectPr>
      </w:pPr>
    </w:p>
    <w:p w:rsidR="008D02B7" w:rsidRPr="00D27F0A" w:rsidRDefault="008D02B7" w:rsidP="008D02B7">
      <w:pPr>
        <w:jc w:val="center"/>
        <w:rPr>
          <w:b/>
          <w:sz w:val="32"/>
          <w:szCs w:val="32"/>
        </w:rPr>
      </w:pPr>
      <w:r w:rsidRPr="00D27F0A">
        <w:rPr>
          <w:b/>
          <w:sz w:val="32"/>
          <w:szCs w:val="32"/>
        </w:rPr>
        <w:lastRenderedPageBreak/>
        <w:t xml:space="preserve">ETICKÝ KODEX </w:t>
      </w:r>
    </w:p>
    <w:p w:rsidR="008D02B7" w:rsidRPr="00D27F0A" w:rsidRDefault="008D02B7" w:rsidP="008D02B7"/>
    <w:p w:rsidR="008D02B7" w:rsidRPr="00D27F0A" w:rsidRDefault="008D02B7" w:rsidP="008D02B7">
      <w:r w:rsidRPr="00D27F0A">
        <w:t xml:space="preserve">Číslo výzvy MAS: </w:t>
      </w:r>
    </w:p>
    <w:p w:rsidR="008D02B7" w:rsidRPr="00D27F0A" w:rsidRDefault="008D02B7" w:rsidP="008D02B7">
      <w:proofErr w:type="spellStart"/>
      <w:r w:rsidRPr="00D27F0A">
        <w:t>Fiche</w:t>
      </w:r>
      <w:proofErr w:type="spellEnd"/>
      <w:r w:rsidRPr="00D27F0A">
        <w:t>:</w:t>
      </w:r>
    </w:p>
    <w:p w:rsidR="008D02B7" w:rsidRPr="00D27F0A" w:rsidRDefault="008D02B7" w:rsidP="008D02B7">
      <w:r w:rsidRPr="00D27F0A">
        <w:t>Jméno a příjmení:</w:t>
      </w:r>
    </w:p>
    <w:p w:rsidR="008D02B7" w:rsidRPr="00D27F0A" w:rsidRDefault="008D02B7" w:rsidP="008D02B7">
      <w:pPr>
        <w:rPr>
          <w:i/>
        </w:rPr>
      </w:pPr>
      <w:r w:rsidRPr="00D27F0A">
        <w:t xml:space="preserve">Pozice/funkce v MAS: </w:t>
      </w:r>
      <w:r w:rsidRPr="00D27F0A">
        <w:rPr>
          <w:i/>
        </w:rPr>
        <w:t xml:space="preserve">např. Vedoucí zaměstnanec pro realizaci SCLLD / člen Výběrové komise / </w:t>
      </w:r>
      <w:r w:rsidR="00864DF6">
        <w:rPr>
          <w:i/>
        </w:rPr>
        <w:t>člen</w:t>
      </w:r>
      <w:r w:rsidRPr="00D27F0A">
        <w:rPr>
          <w:i/>
        </w:rPr>
        <w:t> </w:t>
      </w:r>
      <w:r w:rsidR="00864DF6">
        <w:rPr>
          <w:i/>
        </w:rPr>
        <w:t>Programového výboru</w:t>
      </w:r>
      <w:r w:rsidRPr="00D27F0A">
        <w:rPr>
          <w:i/>
        </w:rPr>
        <w:t xml:space="preserve"> apod.</w:t>
      </w:r>
    </w:p>
    <w:p w:rsidR="00AD2E07" w:rsidRPr="00D27F0A" w:rsidRDefault="00AD2E07" w:rsidP="00AD2E07"/>
    <w:p w:rsidR="00243145" w:rsidRPr="00D27F0A" w:rsidRDefault="00243145" w:rsidP="00243145">
      <w:r w:rsidRPr="00D27F0A">
        <w:t xml:space="preserve">Já, jako osoba podílející se na přípravě, průběhu a/nebo realizaci některého z procesů kontroly, hodnocení, výběru nebo schvalování projektů (Žádostí o dotaci) ve výše uvedené výzvě a </w:t>
      </w:r>
      <w:proofErr w:type="spellStart"/>
      <w:r w:rsidRPr="00D27F0A">
        <w:t>Fichi</w:t>
      </w:r>
      <w:proofErr w:type="spellEnd"/>
      <w:r w:rsidRPr="00D27F0A">
        <w:t xml:space="preserve"> jsem si vědom/a znění článku 57 odst. 1 a 2 nařízení (EU, EURATOM) č. 966/2012 Evropského parlamentu a Rady, kterým se stanoví finanční pravidla o souhrnném rozpočtu unie a o zrušení nařízení rady (ES, EURATOM) č. 1605/2002:</w:t>
      </w:r>
    </w:p>
    <w:p w:rsidR="00243145" w:rsidRPr="00D27F0A" w:rsidRDefault="00243145" w:rsidP="00243145">
      <w:pPr>
        <w:rPr>
          <w:i/>
        </w:rPr>
      </w:pPr>
      <w:r w:rsidRPr="00D27F0A">
        <w:t>„</w:t>
      </w:r>
      <w:r w:rsidRPr="00D27F0A">
        <w:rPr>
          <w:i/>
        </w:rPr>
        <w:t>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w:t>
      </w:r>
    </w:p>
    <w:p w:rsidR="00243145" w:rsidRPr="00D27F0A" w:rsidRDefault="00243145" w:rsidP="00243145">
      <w:pPr>
        <w:rPr>
          <w:i/>
        </w:rPr>
      </w:pPr>
      <w:r w:rsidRPr="00D27F0A">
        <w:rPr>
          <w:i/>
        </w:rPr>
        <w:t>2. Pro účely odstavce 1 ke střetu zájmů dochází, je-li z rodinných důvodů, z důvodů citových vazeb, z důvodů politické nebo národní spřízněnosti, z důvodů hospodářského zájmu nebo z důvodů jiného společného zájmu4 s příjemcem finančních prostředků ohrožen nestranný a objektivní výkon funkcí účastníka finančních operací nebo jiné osoby podle odstavce 1.</w:t>
      </w:r>
      <w:r w:rsidRPr="00D27F0A">
        <w:t>“</w:t>
      </w:r>
    </w:p>
    <w:p w:rsidR="00811A15" w:rsidRPr="00D27F0A" w:rsidRDefault="00811A15" w:rsidP="00811A15">
      <w:r w:rsidRPr="00D27F0A">
        <w:t>Podle svého nejlepšího vědomí a svědomí prohlašuji, že si nejsem vědom/a, že bych se ocitl/a v potenciálním/skutečném a střetu zájmů</w:t>
      </w:r>
      <w:r w:rsidRPr="00D27F0A">
        <w:rPr>
          <w:vertAlign w:val="superscript"/>
        </w:rPr>
        <w:t>5</w:t>
      </w:r>
      <w:r w:rsidRPr="00D27F0A">
        <w:t>, který by mohl mít vliv na přípravu, průběh a/nebo realizaci hodnocení, výběru a schvalování projektů, o které se jedná.</w:t>
      </w:r>
    </w:p>
    <w:p w:rsidR="00811A15" w:rsidRPr="00D27F0A" w:rsidRDefault="00811A15" w:rsidP="00811A15">
      <w:r w:rsidRPr="00D27F0A">
        <w:t>Pokud budu mít jakékoliv pochybnosti, zda by se mohlo jednat o potenciální střet zájmů, nebo nastane-li okolnost, která by k takovým pochybnostem mohla vést, oznámím tuto skutečnost odpovědnému orgánu/odpovědné osobě; do doby rozhodnutí tohoto orgánu/osoby nebudu vykazovat žádnou činnost v dané věci.</w:t>
      </w:r>
    </w:p>
    <w:p w:rsidR="00811A15" w:rsidRPr="00D27F0A" w:rsidRDefault="00811A15" w:rsidP="00811A15">
      <w:r w:rsidRPr="00D27F0A">
        <w:lastRenderedPageBreak/>
        <w:t>Rovněž potvrzuji, že všechny záležitosti, které mi budou svěřeny, uchovám v důvěrnosti, zachovám mlčenlivost o osobních údajích a o bezpečnostních opatřeních, jejichž zveřejnění by ohrozilo zabezpečení osobních údajů, dle zákona č. 101/2002 Sb. Zákona o ochraně osobních údajů a o změně některých zákonů (např. nezveřejním žádné důvěrné informace, které mi budou poskytnuty nebo které odhalím či připravím v průběhu hodnocení/výběru nebo na základě hodnocení/výběru, a souhlasím s tím, že tyto informace a dokumenty budou použity výhradně pro účely tohoto hodnocení a nebudou poskytnuty žádné třetí straně.</w:t>
      </w:r>
    </w:p>
    <w:p w:rsidR="00811A15" w:rsidRPr="00D27F0A" w:rsidRDefault="00811A15" w:rsidP="00811A15">
      <w:r w:rsidRPr="00D27F0A">
        <w:t>Rovněž souhlasím, že si neponechám kopie žádných písemných informací, které mi budou poskytnuty).</w:t>
      </w:r>
    </w:p>
    <w:p w:rsidR="00811A15" w:rsidRPr="00D27F0A" w:rsidRDefault="00811A15" w:rsidP="00811A15"/>
    <w:p w:rsidR="00AD2E07" w:rsidRPr="00D27F0A" w:rsidRDefault="00811A15" w:rsidP="00811A15">
      <w:r w:rsidRPr="00D27F0A">
        <w:t>V ………………………… dne ………………………………</w:t>
      </w:r>
      <w:proofErr w:type="gramStart"/>
      <w:r w:rsidRPr="00D27F0A">
        <w:t>…..</w:t>
      </w:r>
      <w:proofErr w:type="gramEnd"/>
    </w:p>
    <w:p w:rsidR="00F72D62" w:rsidRPr="00D27F0A" w:rsidRDefault="00F72D62" w:rsidP="00811A15"/>
    <w:p w:rsidR="00F72D62" w:rsidRDefault="006816A3" w:rsidP="00811A15">
      <w:r>
        <w:tab/>
      </w:r>
      <w:r>
        <w:tab/>
      </w:r>
      <w:r>
        <w:tab/>
      </w:r>
      <w:r>
        <w:tab/>
      </w:r>
      <w:r>
        <w:tab/>
      </w:r>
      <w:r>
        <w:tab/>
      </w:r>
      <w:r>
        <w:tab/>
      </w:r>
      <w:r w:rsidR="00F72D62" w:rsidRPr="00D27F0A">
        <w:t>…………………………………………………………</w:t>
      </w:r>
      <w:r w:rsidR="00F72D62" w:rsidRPr="00D27F0A">
        <w:tab/>
      </w:r>
      <w:r w:rsidR="00F72D62" w:rsidRPr="00D27F0A">
        <w:tab/>
      </w:r>
      <w:r w:rsidR="00F72D62" w:rsidRPr="00D27F0A">
        <w:tab/>
      </w:r>
      <w:r w:rsidR="00F72D62" w:rsidRPr="00D27F0A">
        <w:tab/>
      </w:r>
      <w:r w:rsidR="00F72D62" w:rsidRPr="00D27F0A">
        <w:tab/>
      </w:r>
      <w:r w:rsidR="00F72D62" w:rsidRPr="00D27F0A">
        <w:tab/>
      </w:r>
      <w:r w:rsidR="00F72D62" w:rsidRPr="00D27F0A">
        <w:tab/>
      </w:r>
      <w:r w:rsidR="00F72D62" w:rsidRPr="00D27F0A">
        <w:tab/>
      </w:r>
      <w:r>
        <w:tab/>
      </w:r>
      <w:r w:rsidR="00F72D62" w:rsidRPr="00D27F0A">
        <w:t>Podpis</w:t>
      </w:r>
      <w:r w:rsidR="00F72D62">
        <w:t xml:space="preserve"> </w:t>
      </w:r>
    </w:p>
    <w:p w:rsidR="00DD26AD" w:rsidRDefault="00DD26AD">
      <w:pPr>
        <w:spacing w:after="200" w:line="276" w:lineRule="auto"/>
        <w:jc w:val="left"/>
      </w:pPr>
    </w:p>
    <w:sectPr w:rsidR="00DD26AD" w:rsidSect="008368BF">
      <w:pgSz w:w="11906" w:h="16838"/>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96015D" w15:done="0"/>
  <w15:commentEx w15:paraId="76362207" w15:done="0"/>
  <w15:commentEx w15:paraId="0AE0A2C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854" w:rsidRDefault="00201854" w:rsidP="00F11982">
      <w:pPr>
        <w:spacing w:after="0"/>
      </w:pPr>
      <w:r>
        <w:separator/>
      </w:r>
    </w:p>
  </w:endnote>
  <w:endnote w:type="continuationSeparator" w:id="0">
    <w:p w:rsidR="00201854" w:rsidRDefault="00201854" w:rsidP="00F119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422927"/>
      <w:docPartObj>
        <w:docPartGallery w:val="Page Numbers (Bottom of Page)"/>
        <w:docPartUnique/>
      </w:docPartObj>
    </w:sdtPr>
    <w:sdtContent>
      <w:p w:rsidR="0067052B" w:rsidRDefault="00C26BEC" w:rsidP="00196E6D">
        <w:pPr>
          <w:pStyle w:val="Zpat"/>
          <w:jc w:val="center"/>
        </w:pPr>
        <w:fldSimple w:instr="PAGE   \* MERGEFORMAT">
          <w:r w:rsidR="00864DF6">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854" w:rsidRDefault="00201854" w:rsidP="00F11982">
      <w:pPr>
        <w:spacing w:after="0"/>
      </w:pPr>
      <w:r>
        <w:separator/>
      </w:r>
    </w:p>
  </w:footnote>
  <w:footnote w:type="continuationSeparator" w:id="0">
    <w:p w:rsidR="00201854" w:rsidRDefault="00201854" w:rsidP="00F11982">
      <w:pPr>
        <w:spacing w:after="0"/>
      </w:pPr>
      <w:r>
        <w:continuationSeparator/>
      </w:r>
    </w:p>
  </w:footnote>
  <w:footnote w:id="1">
    <w:p w:rsidR="0067052B" w:rsidRDefault="0067052B" w:rsidP="00790E99">
      <w:pPr>
        <w:pStyle w:val="Textpoznpodarou"/>
      </w:pPr>
      <w:r>
        <w:rPr>
          <w:rStyle w:val="Znakapoznpodarou"/>
        </w:rPr>
        <w:footnoteRef/>
      </w:r>
      <w:r>
        <w:t xml:space="preserve"> Tj. datum, od kterého a do kterého je možné předkládat žádosti o dotaci přes Portál farmáře na </w:t>
      </w:r>
      <w:proofErr w:type="gramStart"/>
      <w:r>
        <w:t>MAS</w:t>
      </w:r>
      <w:proofErr w:type="gramEnd"/>
      <w:r>
        <w:t>.</w:t>
      </w:r>
    </w:p>
  </w:footnote>
  <w:footnote w:id="2">
    <w:p w:rsidR="0067052B" w:rsidRDefault="0067052B" w:rsidP="00196E6D">
      <w:pPr>
        <w:pStyle w:val="Textpoznpodarou"/>
      </w:pPr>
      <w:r>
        <w:rPr>
          <w:rStyle w:val="Znakapoznpodarou"/>
        </w:rPr>
        <w:footnoteRef/>
      </w:r>
      <w:r>
        <w:t xml:space="preserve"> Žádosti mohou podávat pouze registrovaní uživatelé Portálu farmáře. Bližší informace k registraci žadatele na </w:t>
      </w:r>
      <w:hyperlink r:id="rId1" w:history="1">
        <w:r w:rsidRPr="005A2D54">
          <w:rPr>
            <w:rStyle w:val="Hypertextovodkaz"/>
          </w:rPr>
          <w:t>www.szif.cz/irj/portal/pf/pf-uvod</w:t>
        </w:r>
      </w:hyperlink>
      <w:r>
        <w:t xml:space="preserve">. </w:t>
      </w:r>
    </w:p>
  </w:footnote>
  <w:footnote w:id="3">
    <w:p w:rsidR="0067052B" w:rsidRDefault="0067052B" w:rsidP="00AC364B">
      <w:pPr>
        <w:pStyle w:val="Textpoznpodarou"/>
      </w:pPr>
      <w:r>
        <w:rPr>
          <w:rStyle w:val="Znakapoznpodarou"/>
        </w:rPr>
        <w:footnoteRef/>
      </w:r>
      <w:r>
        <w:t xml:space="preserve"> Základní vymezení žadatele/příjemce dotace je uvedeno </w:t>
      </w:r>
      <w:hyperlink r:id="rId2" w:history="1">
        <w:r w:rsidRPr="002E34F9">
          <w:rPr>
            <w:rStyle w:val="Hypertextovodkaz"/>
          </w:rPr>
          <w:t>v </w:t>
        </w:r>
        <w:r w:rsidRPr="000B3B2F">
          <w:rPr>
            <w:rStyle w:val="Hypertextovodkaz"/>
            <w:b/>
          </w:rPr>
          <w:t>kap. 3.3 Pravidel</w:t>
        </w:r>
      </w:hyperlink>
      <w:r>
        <w:t xml:space="preserve">. </w:t>
      </w:r>
    </w:p>
  </w:footnote>
  <w:footnote w:id="4">
    <w:p w:rsidR="0067052B" w:rsidRDefault="0067052B" w:rsidP="00AC364B">
      <w:pPr>
        <w:pStyle w:val="Textpoznpodarou"/>
      </w:pPr>
      <w:r>
        <w:rPr>
          <w:rStyle w:val="Znakapoznpodarou"/>
        </w:rPr>
        <w:footnoteRef/>
      </w:r>
      <w:r>
        <w:t xml:space="preserve"> Obce, které náleží do území působnosti MAS Hustopečsko</w:t>
      </w:r>
      <w:r w:rsidR="00E87806">
        <w:t>,</w:t>
      </w:r>
      <w:r>
        <w:t xml:space="preserve"> jsou </w:t>
      </w:r>
      <w:hyperlink r:id="rId3" w:history="1">
        <w:r w:rsidRPr="0067052B">
          <w:rPr>
            <w:rStyle w:val="Hypertextovodkaz"/>
          </w:rPr>
          <w:t>uvedeny na webu MAS</w:t>
        </w:r>
      </w:hyperlink>
      <w:r>
        <w:t xml:space="preserve">. </w:t>
      </w:r>
    </w:p>
  </w:footnote>
  <w:footnote w:id="5">
    <w:p w:rsidR="0067052B" w:rsidRDefault="0067052B">
      <w:pPr>
        <w:pStyle w:val="Textpoznpodarou"/>
      </w:pPr>
      <w:r>
        <w:rPr>
          <w:rStyle w:val="Znakapoznpodarou"/>
        </w:rPr>
        <w:footnoteRef/>
      </w:r>
      <w:r>
        <w:t xml:space="preserve"> Účast na semináři může být předmětem bodového hodnocení žádosti o dotaci.</w:t>
      </w:r>
    </w:p>
  </w:footnote>
  <w:footnote w:id="6">
    <w:p w:rsidR="0067052B" w:rsidRPr="009F6BD8" w:rsidRDefault="0067052B">
      <w:pPr>
        <w:pStyle w:val="Textpoznpodarou"/>
      </w:pPr>
      <w:r>
        <w:rPr>
          <w:rStyle w:val="Znakapoznpodarou"/>
        </w:rPr>
        <w:footnoteRef/>
      </w:r>
      <w:r w:rsidRPr="00236C53">
        <w:t xml:space="preserve"> Kapitola je relevantní pro Žádosti o dotaci, které jsou </w:t>
      </w:r>
      <w:r>
        <w:t xml:space="preserve">v Portálu farmáře </w:t>
      </w:r>
      <w:r w:rsidRPr="00236C53">
        <w:t xml:space="preserve">ve stavu Dohoda podepsána (tj. úspěšně prošly </w:t>
      </w:r>
      <w:r>
        <w:t xml:space="preserve">výběrem na </w:t>
      </w:r>
      <w:proofErr w:type="gramStart"/>
      <w:r>
        <w:t>MAS</w:t>
      </w:r>
      <w:proofErr w:type="gramEnd"/>
      <w:r w:rsidRPr="00236C53">
        <w:t xml:space="preserve"> a následně prošly kontrolou a výběrem na RO SZIF a byly vybrány k podpoře).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2B" w:rsidRDefault="0067052B">
    <w:pPr>
      <w:pStyle w:val="Zhlav"/>
      <w:jc w:val="center"/>
    </w:pPr>
    <w:r>
      <w:rPr>
        <w:noProof/>
        <w:lang w:eastAsia="cs-CZ"/>
      </w:rPr>
      <w:drawing>
        <wp:inline distT="0" distB="0" distL="0" distR="0">
          <wp:extent cx="3566160" cy="429999"/>
          <wp:effectExtent l="1905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66160" cy="429999"/>
                  </a:xfrm>
                  <a:prstGeom prst="rect">
                    <a:avLst/>
                  </a:prstGeom>
                  <a:noFill/>
                </pic:spPr>
              </pic:pic>
            </a:graphicData>
          </a:graphic>
        </wp:inline>
      </w:drawing>
    </w:r>
    <w:r>
      <w:tab/>
    </w:r>
    <w:r>
      <w:rPr>
        <w:noProof/>
        <w:lang w:eastAsia="cs-CZ"/>
      </w:rPr>
      <w:drawing>
        <wp:inline distT="0" distB="0" distL="0" distR="0">
          <wp:extent cx="1833216" cy="378788"/>
          <wp:effectExtent l="19050" t="0" r="0" b="0"/>
          <wp:docPr id="2" name="Obrázek 1" descr="logo-strategickeho-planu-szp-na-obdob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ategickeho-planu-szp-na-obdobi.jpeg"/>
                  <pic:cNvPicPr/>
                </pic:nvPicPr>
                <pic:blipFill>
                  <a:blip r:embed="rId2"/>
                  <a:stretch>
                    <a:fillRect/>
                  </a:stretch>
                </pic:blipFill>
                <pic:spPr>
                  <a:xfrm>
                    <a:off x="0" y="0"/>
                    <a:ext cx="1835722" cy="379306"/>
                  </a:xfrm>
                  <a:prstGeom prst="rect">
                    <a:avLst/>
                  </a:prstGeom>
                </pic:spPr>
              </pic:pic>
            </a:graphicData>
          </a:graphic>
        </wp:inline>
      </w:drawing>
    </w:r>
  </w:p>
  <w:p w:rsidR="0067052B" w:rsidRDefault="0067052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2B" w:rsidRPr="00196E6D" w:rsidRDefault="0067052B" w:rsidP="00196E6D">
    <w:pPr>
      <w:pStyle w:val="Zpat"/>
      <w:rPr>
        <w:i/>
        <w:sz w:val="20"/>
        <w:szCs w:val="20"/>
      </w:rPr>
    </w:pPr>
    <w:r w:rsidRPr="00196E6D">
      <w:rPr>
        <w:i/>
        <w:sz w:val="20"/>
        <w:szCs w:val="20"/>
      </w:rPr>
      <w:t>Interní postupy MAS Hustopečsko pro Programový rámec SP SZP, verze 1.0</w:t>
    </w:r>
  </w:p>
  <w:p w:rsidR="0067052B" w:rsidRPr="00196E6D" w:rsidRDefault="0067052B" w:rsidP="00196E6D">
    <w:pPr>
      <w:pStyle w:val="Zpat"/>
      <w:rPr>
        <w:i/>
        <w:sz w:val="20"/>
        <w:szCs w:val="20"/>
      </w:rPr>
    </w:pPr>
    <w:r w:rsidRPr="00196E6D">
      <w:rPr>
        <w:i/>
        <w:sz w:val="20"/>
        <w:szCs w:val="20"/>
      </w:rPr>
      <w:t xml:space="preserve">Platnost </w:t>
    </w:r>
    <w:proofErr w:type="gramStart"/>
    <w:r w:rsidRPr="00196E6D">
      <w:rPr>
        <w:i/>
        <w:sz w:val="20"/>
        <w:szCs w:val="20"/>
      </w:rPr>
      <w:t>od</w:t>
    </w:r>
    <w:proofErr w:type="gramEnd"/>
    <w:r w:rsidRPr="00196E6D">
      <w:rPr>
        <w:i/>
        <w:sz w:val="20"/>
        <w:szCs w:val="20"/>
      </w:rPr>
      <w:t xml:space="preserve">: </w:t>
    </w:r>
    <w:r w:rsidR="004A5A63">
      <w:rPr>
        <w:i/>
        <w:sz w:val="20"/>
        <w:szCs w:val="20"/>
      </w:rPr>
      <w:t xml:space="preserve">7. 6. 2024 </w:t>
    </w:r>
  </w:p>
  <w:p w:rsidR="0067052B" w:rsidRDefault="0067052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039830"/>
    <w:multiLevelType w:val="hybridMultilevel"/>
    <w:tmpl w:val="9EEC54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82CA0"/>
    <w:multiLevelType w:val="hybridMultilevel"/>
    <w:tmpl w:val="73DEA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6842EF"/>
    <w:multiLevelType w:val="hybridMultilevel"/>
    <w:tmpl w:val="1F22E53C"/>
    <w:lvl w:ilvl="0" w:tplc="91A619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9751AD"/>
    <w:multiLevelType w:val="hybridMultilevel"/>
    <w:tmpl w:val="36CA4B74"/>
    <w:lvl w:ilvl="0" w:tplc="C0C4BA5A">
      <w:start w:val="1"/>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7A03B47"/>
    <w:multiLevelType w:val="hybridMultilevel"/>
    <w:tmpl w:val="3D1E0F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D66BEF"/>
    <w:multiLevelType w:val="hybridMultilevel"/>
    <w:tmpl w:val="E4A079A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298026E"/>
    <w:multiLevelType w:val="hybridMultilevel"/>
    <w:tmpl w:val="D9FAC7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032EA0"/>
    <w:multiLevelType w:val="hybridMultilevel"/>
    <w:tmpl w:val="F40C25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7F11E0"/>
    <w:multiLevelType w:val="hybridMultilevel"/>
    <w:tmpl w:val="DF542E3E"/>
    <w:lvl w:ilvl="0" w:tplc="91A619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186CB5"/>
    <w:multiLevelType w:val="hybridMultilevel"/>
    <w:tmpl w:val="36CED53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02E2106"/>
    <w:multiLevelType w:val="hybridMultilevel"/>
    <w:tmpl w:val="3DB0E4E6"/>
    <w:lvl w:ilvl="0" w:tplc="91A619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F16BBD"/>
    <w:multiLevelType w:val="hybridMultilevel"/>
    <w:tmpl w:val="AD4CCE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C466AF"/>
    <w:multiLevelType w:val="hybridMultilevel"/>
    <w:tmpl w:val="5CB04D24"/>
    <w:lvl w:ilvl="0" w:tplc="91A619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FC86AFE"/>
    <w:multiLevelType w:val="hybridMultilevel"/>
    <w:tmpl w:val="C64CF4B2"/>
    <w:lvl w:ilvl="0" w:tplc="C0C4BA5A">
      <w:start w:val="1"/>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38C5B92"/>
    <w:multiLevelType w:val="hybridMultilevel"/>
    <w:tmpl w:val="87983FE2"/>
    <w:lvl w:ilvl="0" w:tplc="A68CC8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6861000"/>
    <w:multiLevelType w:val="hybridMultilevel"/>
    <w:tmpl w:val="E0F8053A"/>
    <w:lvl w:ilvl="0" w:tplc="91A619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AC695E3"/>
    <w:multiLevelType w:val="hybridMultilevel"/>
    <w:tmpl w:val="8B2274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CAF6778"/>
    <w:multiLevelType w:val="hybridMultilevel"/>
    <w:tmpl w:val="B5B6A0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5DD44DC7"/>
    <w:multiLevelType w:val="hybridMultilevel"/>
    <w:tmpl w:val="3EE40E6C"/>
    <w:lvl w:ilvl="0" w:tplc="5DE205EE">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2E54377"/>
    <w:multiLevelType w:val="hybridMultilevel"/>
    <w:tmpl w:val="BD9A5E0E"/>
    <w:lvl w:ilvl="0" w:tplc="24BA6AB2">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7EE6A7E"/>
    <w:multiLevelType w:val="hybridMultilevel"/>
    <w:tmpl w:val="288A9D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2114704"/>
    <w:multiLevelType w:val="hybridMultilevel"/>
    <w:tmpl w:val="78FE34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B485684"/>
    <w:multiLevelType w:val="hybridMultilevel"/>
    <w:tmpl w:val="A1084272"/>
    <w:lvl w:ilvl="0" w:tplc="03229A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D13272F"/>
    <w:multiLevelType w:val="hybridMultilevel"/>
    <w:tmpl w:val="CDF6E3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22"/>
  </w:num>
  <w:num w:numId="5">
    <w:abstractNumId w:val="9"/>
  </w:num>
  <w:num w:numId="6">
    <w:abstractNumId w:val="19"/>
  </w:num>
  <w:num w:numId="7">
    <w:abstractNumId w:val="7"/>
  </w:num>
  <w:num w:numId="8">
    <w:abstractNumId w:val="5"/>
  </w:num>
  <w:num w:numId="9">
    <w:abstractNumId w:val="8"/>
  </w:num>
  <w:num w:numId="10">
    <w:abstractNumId w:val="12"/>
  </w:num>
  <w:num w:numId="11">
    <w:abstractNumId w:val="15"/>
  </w:num>
  <w:num w:numId="12">
    <w:abstractNumId w:val="11"/>
  </w:num>
  <w:num w:numId="13">
    <w:abstractNumId w:val="17"/>
  </w:num>
  <w:num w:numId="14">
    <w:abstractNumId w:val="21"/>
  </w:num>
  <w:num w:numId="15">
    <w:abstractNumId w:val="20"/>
  </w:num>
  <w:num w:numId="16">
    <w:abstractNumId w:val="4"/>
  </w:num>
  <w:num w:numId="17">
    <w:abstractNumId w:val="18"/>
  </w:num>
  <w:num w:numId="18">
    <w:abstractNumId w:val="14"/>
  </w:num>
  <w:num w:numId="19">
    <w:abstractNumId w:val="1"/>
  </w:num>
  <w:num w:numId="20">
    <w:abstractNumId w:val="3"/>
  </w:num>
  <w:num w:numId="21">
    <w:abstractNumId w:val="23"/>
  </w:num>
  <w:num w:numId="22">
    <w:abstractNumId w:val="0"/>
  </w:num>
  <w:num w:numId="23">
    <w:abstractNumId w:val="16"/>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zalová Lucie Ing.">
    <w15:presenceInfo w15:providerId="AD" w15:userId="S-1-5-21-1801674531-2146709945-725345543-21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F11982"/>
    <w:rsid w:val="00042B9C"/>
    <w:rsid w:val="000B3B2F"/>
    <w:rsid w:val="000B5D82"/>
    <w:rsid w:val="000C11A2"/>
    <w:rsid w:val="000C2902"/>
    <w:rsid w:val="00104EEE"/>
    <w:rsid w:val="00114C9F"/>
    <w:rsid w:val="001153CB"/>
    <w:rsid w:val="00140C7D"/>
    <w:rsid w:val="00147F68"/>
    <w:rsid w:val="001550AB"/>
    <w:rsid w:val="00155F2C"/>
    <w:rsid w:val="0018648B"/>
    <w:rsid w:val="00196E6D"/>
    <w:rsid w:val="001A7A40"/>
    <w:rsid w:val="001B4CA5"/>
    <w:rsid w:val="00201493"/>
    <w:rsid w:val="00201854"/>
    <w:rsid w:val="00222A7B"/>
    <w:rsid w:val="00222CE4"/>
    <w:rsid w:val="0022593A"/>
    <w:rsid w:val="0022700B"/>
    <w:rsid w:val="00235BEE"/>
    <w:rsid w:val="00236C53"/>
    <w:rsid w:val="0024049F"/>
    <w:rsid w:val="00243145"/>
    <w:rsid w:val="00244A01"/>
    <w:rsid w:val="0025729B"/>
    <w:rsid w:val="00274B37"/>
    <w:rsid w:val="00286CE3"/>
    <w:rsid w:val="002D655A"/>
    <w:rsid w:val="002E34F9"/>
    <w:rsid w:val="0030475C"/>
    <w:rsid w:val="0031010C"/>
    <w:rsid w:val="00352A0D"/>
    <w:rsid w:val="00360268"/>
    <w:rsid w:val="00364FDE"/>
    <w:rsid w:val="003759EF"/>
    <w:rsid w:val="003B4F2C"/>
    <w:rsid w:val="003C00B9"/>
    <w:rsid w:val="003C0624"/>
    <w:rsid w:val="003E0063"/>
    <w:rsid w:val="003E4ACC"/>
    <w:rsid w:val="004004C3"/>
    <w:rsid w:val="0041697A"/>
    <w:rsid w:val="004240F2"/>
    <w:rsid w:val="004346D3"/>
    <w:rsid w:val="00454000"/>
    <w:rsid w:val="00471C4D"/>
    <w:rsid w:val="00472ABC"/>
    <w:rsid w:val="00496755"/>
    <w:rsid w:val="004A5A63"/>
    <w:rsid w:val="004A7F2F"/>
    <w:rsid w:val="004B3C60"/>
    <w:rsid w:val="004D02C3"/>
    <w:rsid w:val="004D3602"/>
    <w:rsid w:val="004D4082"/>
    <w:rsid w:val="004D6B62"/>
    <w:rsid w:val="004E45D3"/>
    <w:rsid w:val="004F6AEF"/>
    <w:rsid w:val="00521398"/>
    <w:rsid w:val="00550ECF"/>
    <w:rsid w:val="00551127"/>
    <w:rsid w:val="00566753"/>
    <w:rsid w:val="0057716C"/>
    <w:rsid w:val="0058615E"/>
    <w:rsid w:val="0059348A"/>
    <w:rsid w:val="005977F2"/>
    <w:rsid w:val="005C2F11"/>
    <w:rsid w:val="005D228D"/>
    <w:rsid w:val="005E0FDA"/>
    <w:rsid w:val="005F22BB"/>
    <w:rsid w:val="005F4024"/>
    <w:rsid w:val="00601FC1"/>
    <w:rsid w:val="00612FDC"/>
    <w:rsid w:val="006533FC"/>
    <w:rsid w:val="00660238"/>
    <w:rsid w:val="0067052B"/>
    <w:rsid w:val="006816A3"/>
    <w:rsid w:val="00686A7E"/>
    <w:rsid w:val="006B57F7"/>
    <w:rsid w:val="006B585D"/>
    <w:rsid w:val="006F36A9"/>
    <w:rsid w:val="006F39E4"/>
    <w:rsid w:val="00715750"/>
    <w:rsid w:val="00725E1F"/>
    <w:rsid w:val="00727EB0"/>
    <w:rsid w:val="00734BA5"/>
    <w:rsid w:val="007549ED"/>
    <w:rsid w:val="00773C65"/>
    <w:rsid w:val="00790E99"/>
    <w:rsid w:val="007A1C38"/>
    <w:rsid w:val="007A748C"/>
    <w:rsid w:val="007B77C9"/>
    <w:rsid w:val="007C585A"/>
    <w:rsid w:val="007E5028"/>
    <w:rsid w:val="007E5A9A"/>
    <w:rsid w:val="008000C5"/>
    <w:rsid w:val="00805726"/>
    <w:rsid w:val="00811A15"/>
    <w:rsid w:val="008368BF"/>
    <w:rsid w:val="00843DD1"/>
    <w:rsid w:val="00864DF6"/>
    <w:rsid w:val="00887431"/>
    <w:rsid w:val="008A7AFC"/>
    <w:rsid w:val="008C19A3"/>
    <w:rsid w:val="008D02B7"/>
    <w:rsid w:val="008D59A6"/>
    <w:rsid w:val="008E0CF5"/>
    <w:rsid w:val="008E7309"/>
    <w:rsid w:val="008F474D"/>
    <w:rsid w:val="008F548D"/>
    <w:rsid w:val="008F5F1F"/>
    <w:rsid w:val="008F5FB2"/>
    <w:rsid w:val="009319C5"/>
    <w:rsid w:val="0095781B"/>
    <w:rsid w:val="009954F1"/>
    <w:rsid w:val="009F6BD8"/>
    <w:rsid w:val="00A027F6"/>
    <w:rsid w:val="00A142D7"/>
    <w:rsid w:val="00A41585"/>
    <w:rsid w:val="00A448CF"/>
    <w:rsid w:val="00A4534A"/>
    <w:rsid w:val="00A64589"/>
    <w:rsid w:val="00AC364B"/>
    <w:rsid w:val="00AC6321"/>
    <w:rsid w:val="00AD02C8"/>
    <w:rsid w:val="00AD2E07"/>
    <w:rsid w:val="00AD7444"/>
    <w:rsid w:val="00AF6BB4"/>
    <w:rsid w:val="00B17B35"/>
    <w:rsid w:val="00B30EFD"/>
    <w:rsid w:val="00B475D6"/>
    <w:rsid w:val="00B5392D"/>
    <w:rsid w:val="00B565E2"/>
    <w:rsid w:val="00B5698E"/>
    <w:rsid w:val="00B6302B"/>
    <w:rsid w:val="00B673C6"/>
    <w:rsid w:val="00B77313"/>
    <w:rsid w:val="00B77806"/>
    <w:rsid w:val="00B8098B"/>
    <w:rsid w:val="00B810F5"/>
    <w:rsid w:val="00B817D3"/>
    <w:rsid w:val="00B87332"/>
    <w:rsid w:val="00BB1FF0"/>
    <w:rsid w:val="00BC4CF7"/>
    <w:rsid w:val="00BD4C7F"/>
    <w:rsid w:val="00BD6CCF"/>
    <w:rsid w:val="00BE13DE"/>
    <w:rsid w:val="00BE1540"/>
    <w:rsid w:val="00BE2022"/>
    <w:rsid w:val="00BE5752"/>
    <w:rsid w:val="00BF2343"/>
    <w:rsid w:val="00C12EB7"/>
    <w:rsid w:val="00C13D75"/>
    <w:rsid w:val="00C20EBE"/>
    <w:rsid w:val="00C26BEC"/>
    <w:rsid w:val="00C41756"/>
    <w:rsid w:val="00C466EC"/>
    <w:rsid w:val="00C76CF6"/>
    <w:rsid w:val="00C83F0E"/>
    <w:rsid w:val="00C966E3"/>
    <w:rsid w:val="00CC07E4"/>
    <w:rsid w:val="00CE59C8"/>
    <w:rsid w:val="00D15F18"/>
    <w:rsid w:val="00D20006"/>
    <w:rsid w:val="00D27BD8"/>
    <w:rsid w:val="00D27F0A"/>
    <w:rsid w:val="00D31B00"/>
    <w:rsid w:val="00D74926"/>
    <w:rsid w:val="00D80C89"/>
    <w:rsid w:val="00DA339C"/>
    <w:rsid w:val="00DA4B07"/>
    <w:rsid w:val="00DC0CD7"/>
    <w:rsid w:val="00DD26AD"/>
    <w:rsid w:val="00DD5607"/>
    <w:rsid w:val="00DD779F"/>
    <w:rsid w:val="00DE1368"/>
    <w:rsid w:val="00DE4D95"/>
    <w:rsid w:val="00E12BA1"/>
    <w:rsid w:val="00E15B77"/>
    <w:rsid w:val="00E269D4"/>
    <w:rsid w:val="00E27DE5"/>
    <w:rsid w:val="00E36878"/>
    <w:rsid w:val="00E36C7D"/>
    <w:rsid w:val="00E5133B"/>
    <w:rsid w:val="00E625BB"/>
    <w:rsid w:val="00E679E9"/>
    <w:rsid w:val="00E73EEC"/>
    <w:rsid w:val="00E76AD3"/>
    <w:rsid w:val="00E87806"/>
    <w:rsid w:val="00EA2D79"/>
    <w:rsid w:val="00EA62F7"/>
    <w:rsid w:val="00F11982"/>
    <w:rsid w:val="00F158EA"/>
    <w:rsid w:val="00F21AC1"/>
    <w:rsid w:val="00F72D62"/>
    <w:rsid w:val="00F73C1F"/>
    <w:rsid w:val="00F905C7"/>
    <w:rsid w:val="00FB00A6"/>
    <w:rsid w:val="00FB0503"/>
    <w:rsid w:val="00FB7139"/>
    <w:rsid w:val="00FC39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5A63"/>
    <w:pPr>
      <w:spacing w:after="120" w:line="360" w:lineRule="auto"/>
      <w:jc w:val="both"/>
    </w:pPr>
  </w:style>
  <w:style w:type="paragraph" w:styleId="Nadpis1">
    <w:name w:val="heading 1"/>
    <w:basedOn w:val="Normln"/>
    <w:next w:val="Normln"/>
    <w:link w:val="Nadpis1Char"/>
    <w:uiPriority w:val="9"/>
    <w:qFormat/>
    <w:rsid w:val="00196E6D"/>
    <w:pPr>
      <w:keepNext/>
      <w:keepLines/>
      <w:spacing w:before="360" w:after="240"/>
      <w:outlineLvl w:val="0"/>
    </w:pPr>
    <w:rPr>
      <w:rFonts w:asciiTheme="majorHAnsi" w:eastAsiaTheme="majorEastAsia" w:hAnsiTheme="majorHAnsi" w:cstheme="majorBidi"/>
      <w:b/>
      <w:bCs/>
      <w:shadow/>
      <w:color w:val="4F6228" w:themeColor="accent3" w:themeShade="80"/>
      <w:sz w:val="36"/>
      <w:szCs w:val="28"/>
    </w:rPr>
  </w:style>
  <w:style w:type="paragraph" w:styleId="Nadpis2">
    <w:name w:val="heading 2"/>
    <w:basedOn w:val="Normln"/>
    <w:next w:val="Normln"/>
    <w:link w:val="Nadpis2Char"/>
    <w:uiPriority w:val="9"/>
    <w:unhideWhenUsed/>
    <w:qFormat/>
    <w:rsid w:val="0067052B"/>
    <w:pPr>
      <w:keepNext/>
      <w:keepLines/>
      <w:spacing w:before="240" w:after="240"/>
      <w:outlineLvl w:val="1"/>
    </w:pPr>
    <w:rPr>
      <w:rFonts w:asciiTheme="majorHAnsi" w:eastAsiaTheme="majorEastAsia" w:hAnsiTheme="majorHAnsi" w:cstheme="majorBidi"/>
      <w:b/>
      <w:bCs/>
      <w:color w:val="4F6228" w:themeColor="accent3" w:themeShade="80"/>
      <w:sz w:val="26"/>
      <w:szCs w:val="26"/>
    </w:rPr>
  </w:style>
  <w:style w:type="paragraph" w:styleId="Nadpis3">
    <w:name w:val="heading 3"/>
    <w:basedOn w:val="Normln"/>
    <w:next w:val="Normln"/>
    <w:link w:val="Nadpis3Char"/>
    <w:uiPriority w:val="9"/>
    <w:unhideWhenUsed/>
    <w:qFormat/>
    <w:rsid w:val="000C11A2"/>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E625BB"/>
    <w:pPr>
      <w:keepNext/>
      <w:keepLines/>
      <w:spacing w:before="200" w:after="24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6E6D"/>
    <w:rPr>
      <w:rFonts w:asciiTheme="majorHAnsi" w:eastAsiaTheme="majorEastAsia" w:hAnsiTheme="majorHAnsi" w:cstheme="majorBidi"/>
      <w:b/>
      <w:bCs/>
      <w:shadow/>
      <w:color w:val="4F6228" w:themeColor="accent3" w:themeShade="80"/>
      <w:sz w:val="36"/>
      <w:szCs w:val="28"/>
    </w:rPr>
  </w:style>
  <w:style w:type="character" w:customStyle="1" w:styleId="Nadpis2Char">
    <w:name w:val="Nadpis 2 Char"/>
    <w:basedOn w:val="Standardnpsmoodstavce"/>
    <w:link w:val="Nadpis2"/>
    <w:uiPriority w:val="9"/>
    <w:rsid w:val="0067052B"/>
    <w:rPr>
      <w:rFonts w:asciiTheme="majorHAnsi" w:eastAsiaTheme="majorEastAsia" w:hAnsiTheme="majorHAnsi" w:cstheme="majorBidi"/>
      <w:b/>
      <w:bCs/>
      <w:color w:val="4F6228" w:themeColor="accent3" w:themeShade="80"/>
      <w:sz w:val="26"/>
      <w:szCs w:val="26"/>
    </w:rPr>
  </w:style>
  <w:style w:type="paragraph" w:styleId="Textpoznpodarou">
    <w:name w:val="footnote text"/>
    <w:basedOn w:val="Normln"/>
    <w:link w:val="TextpoznpodarouChar"/>
    <w:uiPriority w:val="99"/>
    <w:semiHidden/>
    <w:unhideWhenUsed/>
    <w:rsid w:val="00F11982"/>
    <w:pPr>
      <w:spacing w:after="0"/>
    </w:pPr>
    <w:rPr>
      <w:sz w:val="20"/>
      <w:szCs w:val="20"/>
    </w:rPr>
  </w:style>
  <w:style w:type="character" w:customStyle="1" w:styleId="TextpoznpodarouChar">
    <w:name w:val="Text pozn. pod čarou Char"/>
    <w:basedOn w:val="Standardnpsmoodstavce"/>
    <w:link w:val="Textpoznpodarou"/>
    <w:uiPriority w:val="99"/>
    <w:semiHidden/>
    <w:rsid w:val="00F11982"/>
    <w:rPr>
      <w:sz w:val="20"/>
      <w:szCs w:val="20"/>
    </w:rPr>
  </w:style>
  <w:style w:type="character" w:styleId="Znakapoznpodarou">
    <w:name w:val="footnote reference"/>
    <w:basedOn w:val="Standardnpsmoodstavce"/>
    <w:uiPriority w:val="99"/>
    <w:semiHidden/>
    <w:unhideWhenUsed/>
    <w:rsid w:val="00F11982"/>
    <w:rPr>
      <w:vertAlign w:val="superscript"/>
    </w:rPr>
  </w:style>
  <w:style w:type="character" w:styleId="Hypertextovodkaz">
    <w:name w:val="Hyperlink"/>
    <w:basedOn w:val="Standardnpsmoodstavce"/>
    <w:uiPriority w:val="99"/>
    <w:unhideWhenUsed/>
    <w:rsid w:val="00F11982"/>
    <w:rPr>
      <w:color w:val="0000FF" w:themeColor="hyperlink"/>
      <w:u w:val="single"/>
    </w:rPr>
  </w:style>
  <w:style w:type="character" w:customStyle="1" w:styleId="Nadpis3Char">
    <w:name w:val="Nadpis 3 Char"/>
    <w:basedOn w:val="Standardnpsmoodstavce"/>
    <w:link w:val="Nadpis3"/>
    <w:uiPriority w:val="9"/>
    <w:rsid w:val="000C11A2"/>
    <w:rPr>
      <w:rFonts w:asciiTheme="majorHAnsi" w:eastAsiaTheme="majorEastAsia" w:hAnsiTheme="majorHAnsi" w:cstheme="majorBidi"/>
      <w:b/>
      <w:bCs/>
      <w:color w:val="4F81BD" w:themeColor="accent1"/>
    </w:rPr>
  </w:style>
  <w:style w:type="paragraph" w:styleId="Odstavecseseznamem">
    <w:name w:val="List Paragraph"/>
    <w:aliases w:val="Nad,List Paragraph,Odstavec_muj,Odstavec cíl se seznamem,Odstavec se seznamem5,Odrážky,Vlckova_odstavec_se_seznamem,Odstavec se seznamem1,body,Odsek zoznamu2"/>
    <w:basedOn w:val="Normln"/>
    <w:link w:val="OdstavecseseznamemChar"/>
    <w:uiPriority w:val="34"/>
    <w:qFormat/>
    <w:rsid w:val="008368BF"/>
    <w:pPr>
      <w:ind w:left="720"/>
      <w:contextualSpacing/>
    </w:pPr>
  </w:style>
  <w:style w:type="paragraph" w:customStyle="1" w:styleId="Default">
    <w:name w:val="Default"/>
    <w:rsid w:val="003B4F2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List Paragraph Char,Odstavec_muj Char,Odstavec cíl se seznamem Char,Odstavec se seznamem5 Char,Odrážky Char,Vlckova_odstavec_se_seznamem Char,Odstavec se seznamem1 Char,body Char,Odsek zoznamu2 Char"/>
    <w:link w:val="Odstavecseseznamem"/>
    <w:uiPriority w:val="34"/>
    <w:locked/>
    <w:rsid w:val="003B4F2C"/>
  </w:style>
  <w:style w:type="table" w:styleId="Mkatabulky">
    <w:name w:val="Table Grid"/>
    <w:basedOn w:val="Normlntabulka"/>
    <w:uiPriority w:val="39"/>
    <w:rsid w:val="003B4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semiHidden/>
    <w:unhideWhenUsed/>
    <w:qFormat/>
    <w:rsid w:val="003B4F2C"/>
    <w:pPr>
      <w:spacing w:line="276" w:lineRule="auto"/>
      <w:jc w:val="left"/>
      <w:outlineLvl w:val="9"/>
    </w:pPr>
  </w:style>
  <w:style w:type="paragraph" w:styleId="Obsah1">
    <w:name w:val="toc 1"/>
    <w:basedOn w:val="Normln"/>
    <w:next w:val="Normln"/>
    <w:autoRedefine/>
    <w:uiPriority w:val="39"/>
    <w:unhideWhenUsed/>
    <w:rsid w:val="003B4F2C"/>
    <w:pPr>
      <w:spacing w:after="100"/>
    </w:pPr>
  </w:style>
  <w:style w:type="paragraph" w:styleId="Obsah2">
    <w:name w:val="toc 2"/>
    <w:basedOn w:val="Normln"/>
    <w:next w:val="Normln"/>
    <w:autoRedefine/>
    <w:uiPriority w:val="39"/>
    <w:unhideWhenUsed/>
    <w:rsid w:val="003B4F2C"/>
    <w:pPr>
      <w:spacing w:after="100"/>
      <w:ind w:left="220"/>
    </w:pPr>
  </w:style>
  <w:style w:type="paragraph" w:styleId="Obsah3">
    <w:name w:val="toc 3"/>
    <w:basedOn w:val="Normln"/>
    <w:next w:val="Normln"/>
    <w:autoRedefine/>
    <w:uiPriority w:val="39"/>
    <w:unhideWhenUsed/>
    <w:rsid w:val="003B4F2C"/>
    <w:pPr>
      <w:spacing w:after="100"/>
      <w:ind w:left="440"/>
    </w:pPr>
  </w:style>
  <w:style w:type="paragraph" w:styleId="Zhlav">
    <w:name w:val="header"/>
    <w:basedOn w:val="Normln"/>
    <w:link w:val="ZhlavChar"/>
    <w:uiPriority w:val="99"/>
    <w:unhideWhenUsed/>
    <w:rsid w:val="000C11A2"/>
    <w:pPr>
      <w:tabs>
        <w:tab w:val="center" w:pos="4536"/>
        <w:tab w:val="right" w:pos="9072"/>
      </w:tabs>
      <w:spacing w:after="0"/>
    </w:pPr>
  </w:style>
  <w:style w:type="character" w:customStyle="1" w:styleId="ZhlavChar">
    <w:name w:val="Záhlaví Char"/>
    <w:basedOn w:val="Standardnpsmoodstavce"/>
    <w:link w:val="Zhlav"/>
    <w:uiPriority w:val="99"/>
    <w:rsid w:val="000C11A2"/>
  </w:style>
  <w:style w:type="paragraph" w:styleId="Zpat">
    <w:name w:val="footer"/>
    <w:basedOn w:val="Normln"/>
    <w:link w:val="ZpatChar"/>
    <w:uiPriority w:val="99"/>
    <w:unhideWhenUsed/>
    <w:rsid w:val="000C11A2"/>
    <w:pPr>
      <w:tabs>
        <w:tab w:val="center" w:pos="4536"/>
        <w:tab w:val="right" w:pos="9072"/>
      </w:tabs>
      <w:spacing w:after="0"/>
    </w:pPr>
  </w:style>
  <w:style w:type="character" w:customStyle="1" w:styleId="ZpatChar">
    <w:name w:val="Zápatí Char"/>
    <w:basedOn w:val="Standardnpsmoodstavce"/>
    <w:link w:val="Zpat"/>
    <w:uiPriority w:val="99"/>
    <w:rsid w:val="000C11A2"/>
  </w:style>
  <w:style w:type="paragraph" w:styleId="Textbubliny">
    <w:name w:val="Balloon Text"/>
    <w:basedOn w:val="Normln"/>
    <w:link w:val="TextbublinyChar"/>
    <w:uiPriority w:val="99"/>
    <w:semiHidden/>
    <w:unhideWhenUsed/>
    <w:rsid w:val="007A748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8C"/>
    <w:rPr>
      <w:rFonts w:ascii="Segoe UI" w:hAnsi="Segoe UI" w:cs="Segoe UI"/>
      <w:sz w:val="18"/>
      <w:szCs w:val="18"/>
    </w:rPr>
  </w:style>
  <w:style w:type="character" w:styleId="Odkaznakoment">
    <w:name w:val="annotation reference"/>
    <w:basedOn w:val="Standardnpsmoodstavce"/>
    <w:uiPriority w:val="99"/>
    <w:semiHidden/>
    <w:unhideWhenUsed/>
    <w:rsid w:val="00A41585"/>
    <w:rPr>
      <w:sz w:val="16"/>
      <w:szCs w:val="16"/>
    </w:rPr>
  </w:style>
  <w:style w:type="paragraph" w:styleId="Textkomente">
    <w:name w:val="annotation text"/>
    <w:basedOn w:val="Normln"/>
    <w:link w:val="TextkomenteChar"/>
    <w:uiPriority w:val="99"/>
    <w:semiHidden/>
    <w:unhideWhenUsed/>
    <w:rsid w:val="00A41585"/>
    <w:rPr>
      <w:sz w:val="20"/>
      <w:szCs w:val="20"/>
    </w:rPr>
  </w:style>
  <w:style w:type="character" w:customStyle="1" w:styleId="TextkomenteChar">
    <w:name w:val="Text komentáře Char"/>
    <w:basedOn w:val="Standardnpsmoodstavce"/>
    <w:link w:val="Textkomente"/>
    <w:uiPriority w:val="99"/>
    <w:semiHidden/>
    <w:rsid w:val="00A41585"/>
    <w:rPr>
      <w:sz w:val="20"/>
      <w:szCs w:val="20"/>
    </w:rPr>
  </w:style>
  <w:style w:type="paragraph" w:styleId="Pedmtkomente">
    <w:name w:val="annotation subject"/>
    <w:basedOn w:val="Textkomente"/>
    <w:next w:val="Textkomente"/>
    <w:link w:val="PedmtkomenteChar"/>
    <w:uiPriority w:val="99"/>
    <w:semiHidden/>
    <w:unhideWhenUsed/>
    <w:rsid w:val="00A41585"/>
    <w:rPr>
      <w:b/>
      <w:bCs/>
    </w:rPr>
  </w:style>
  <w:style w:type="character" w:customStyle="1" w:styleId="PedmtkomenteChar">
    <w:name w:val="Předmět komentáře Char"/>
    <w:basedOn w:val="TextkomenteChar"/>
    <w:link w:val="Pedmtkomente"/>
    <w:uiPriority w:val="99"/>
    <w:semiHidden/>
    <w:rsid w:val="00A41585"/>
    <w:rPr>
      <w:b/>
      <w:bCs/>
      <w:sz w:val="20"/>
      <w:szCs w:val="20"/>
    </w:rPr>
  </w:style>
  <w:style w:type="paragraph" w:styleId="Revize">
    <w:name w:val="Revision"/>
    <w:hidden/>
    <w:uiPriority w:val="99"/>
    <w:semiHidden/>
    <w:rsid w:val="00147F68"/>
    <w:pPr>
      <w:spacing w:after="0" w:line="240" w:lineRule="auto"/>
    </w:pPr>
  </w:style>
  <w:style w:type="paragraph" w:styleId="Normlnweb">
    <w:name w:val="Normal (Web)"/>
    <w:basedOn w:val="Normln"/>
    <w:uiPriority w:val="99"/>
    <w:unhideWhenUsed/>
    <w:rsid w:val="00727EB0"/>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E625BB"/>
    <w:rPr>
      <w:rFonts w:asciiTheme="majorHAnsi" w:eastAsiaTheme="majorEastAsia" w:hAnsiTheme="majorHAnsi" w:cstheme="majorBidi"/>
      <w:b/>
      <w:bCs/>
      <w:i/>
      <w:iCs/>
      <w:color w:val="4F81BD" w:themeColor="accent1"/>
    </w:rPr>
  </w:style>
  <w:style w:type="character" w:styleId="Sledovanodkaz">
    <w:name w:val="FollowedHyperlink"/>
    <w:basedOn w:val="Standardnpsmoodstavce"/>
    <w:uiPriority w:val="99"/>
    <w:semiHidden/>
    <w:unhideWhenUsed/>
    <w:rsid w:val="00B87332"/>
    <w:rPr>
      <w:color w:val="800080" w:themeColor="followedHyperlink"/>
      <w:u w:val="single"/>
    </w:rPr>
  </w:style>
  <w:style w:type="paragraph" w:styleId="Titulek">
    <w:name w:val="caption"/>
    <w:basedOn w:val="Normln"/>
    <w:next w:val="Normln"/>
    <w:uiPriority w:val="35"/>
    <w:unhideWhenUsed/>
    <w:qFormat/>
    <w:rsid w:val="006B57F7"/>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62354884">
      <w:bodyDiv w:val="1"/>
      <w:marLeft w:val="0"/>
      <w:marRight w:val="0"/>
      <w:marTop w:val="0"/>
      <w:marBottom w:val="0"/>
      <w:divBdr>
        <w:top w:val="none" w:sz="0" w:space="0" w:color="auto"/>
        <w:left w:val="none" w:sz="0" w:space="0" w:color="auto"/>
        <w:bottom w:val="none" w:sz="0" w:space="0" w:color="auto"/>
        <w:right w:val="none" w:sz="0" w:space="0" w:color="auto"/>
      </w:divBdr>
      <w:divsChild>
        <w:div w:id="538475529">
          <w:marLeft w:val="0"/>
          <w:marRight w:val="0"/>
          <w:marTop w:val="0"/>
          <w:marBottom w:val="0"/>
          <w:divBdr>
            <w:top w:val="none" w:sz="0" w:space="0" w:color="auto"/>
            <w:left w:val="none" w:sz="0" w:space="0" w:color="auto"/>
            <w:bottom w:val="none" w:sz="0" w:space="0" w:color="auto"/>
            <w:right w:val="none" w:sz="0" w:space="0" w:color="auto"/>
          </w:divBdr>
        </w:div>
      </w:divsChild>
    </w:div>
    <w:div w:id="1478455076">
      <w:bodyDiv w:val="1"/>
      <w:marLeft w:val="0"/>
      <w:marRight w:val="0"/>
      <w:marTop w:val="0"/>
      <w:marBottom w:val="0"/>
      <w:divBdr>
        <w:top w:val="none" w:sz="0" w:space="0" w:color="auto"/>
        <w:left w:val="none" w:sz="0" w:space="0" w:color="auto"/>
        <w:bottom w:val="none" w:sz="0" w:space="0" w:color="auto"/>
        <w:right w:val="none" w:sz="0" w:space="0" w:color="auto"/>
      </w:divBdr>
    </w:div>
    <w:div w:id="1590770915">
      <w:bodyDiv w:val="1"/>
      <w:marLeft w:val="0"/>
      <w:marRight w:val="0"/>
      <w:marTop w:val="0"/>
      <w:marBottom w:val="0"/>
      <w:divBdr>
        <w:top w:val="none" w:sz="0" w:space="0" w:color="auto"/>
        <w:left w:val="none" w:sz="0" w:space="0" w:color="auto"/>
        <w:bottom w:val="none" w:sz="0" w:space="0" w:color="auto"/>
        <w:right w:val="none" w:sz="0" w:space="0" w:color="auto"/>
      </w:divBdr>
    </w:div>
    <w:div w:id="19984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gri.cz/public/portal/mze/dotace/szp-pro-obdobi-2021-2027/prirucky-a-metodiky/metodika-ke-stretu-zajmu" TargetMode="External"/><Relationship Id="rId18" Type="http://schemas.openxmlformats.org/officeDocument/2006/relationships/hyperlink" Target="https://www.mashustopecsko.cz/kontakty-1/" TargetMode="External"/><Relationship Id="rId26" Type="http://schemas.openxmlformats.org/officeDocument/2006/relationships/hyperlink" Target="https://eagri.cz/public/portal/mze/dotace/szp-pro-obdobi-2021-2027/prirucky-a-metodiky/zadavani-zakazek" TargetMode="External"/><Relationship Id="rId39"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3" Type="http://schemas.openxmlformats.org/officeDocument/2006/relationships/styles" Target="styles.xml"/><Relationship Id="rId21" Type="http://schemas.openxmlformats.org/officeDocument/2006/relationships/hyperlink" Target="https://www.szif.cz/irj/portal/pf/pf-uvod" TargetMode="External"/><Relationship Id="rId34" Type="http://schemas.openxmlformats.org/officeDocument/2006/relationships/hyperlink" Target="https://www.mashustopecsko.cz/dokumenty/interni-dokumenty-mas/" TargetMode="External"/><Relationship Id="rId42"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agri.cz/public/portal/mze/dotace/szp-pro-obdobi-2021-2027/prirucky-a-metodiky/publicita" TargetMode="External"/><Relationship Id="rId17" Type="http://schemas.openxmlformats.org/officeDocument/2006/relationships/hyperlink" Target="http://www.szif.cz" TargetMode="External"/><Relationship Id="rId25"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33"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38"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szif.cz/irj/portal/pf/pf-uvod" TargetMode="External"/><Relationship Id="rId29" Type="http://schemas.openxmlformats.org/officeDocument/2006/relationships/hyperlink" Target="https://www.mashustopecsko.cz/dokumenty/interni-dokumenty-mas/" TargetMode="External"/><Relationship Id="rId41"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gri.cz/public/portal/mze/dotace/szp-pro-obdobi-2021-2027/prirucky-a-metodiky/zadavani-zakazek" TargetMode="External"/><Relationship Id="rId24" Type="http://schemas.openxmlformats.org/officeDocument/2006/relationships/hyperlink" Target="http://www.mashustopecsko.cz" TargetMode="External"/><Relationship Id="rId32" Type="http://schemas.openxmlformats.org/officeDocument/2006/relationships/hyperlink" Target="https://dotaceeu.cz/cs/evropske-fondy-v-cr/kohezni-politika-po-roce-2020/metodicke-dokumenty/metodicke-dokumenty-v-gesci-mmr-cr/metodicky-pokyn-pro-vyuziti-integrovanych-nastroju" TargetMode="External"/><Relationship Id="rId37"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40" Type="http://schemas.openxmlformats.org/officeDocument/2006/relationships/hyperlink" Target="https://eagri.cz/public/portal/mze/dotace/szp-pro-obdobi-2021-2027/prirucky-a-metodiky/zadavani-zakaze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zif.cz" TargetMode="External"/><Relationship Id="rId23" Type="http://schemas.openxmlformats.org/officeDocument/2006/relationships/hyperlink" Target="https://www.mashustopecsko.cz/kontakty-1/" TargetMode="External"/><Relationship Id="rId28"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36" Type="http://schemas.openxmlformats.org/officeDocument/2006/relationships/hyperlink" Target="https://www.mashustopecsko.cz/dokumenty/interni-dokumenty-mas/" TargetMode="External"/><Relationship Id="rId49" Type="http://schemas.microsoft.com/office/2011/relationships/commentsExtended" Target="commentsExtended.xml"/><Relationship Id="rId10"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19" Type="http://schemas.openxmlformats.org/officeDocument/2006/relationships/hyperlink" Target="https://www.szif.cz/irj/portal/pf/pf-uvod" TargetMode="External"/><Relationship Id="rId31" Type="http://schemas.openxmlformats.org/officeDocument/2006/relationships/hyperlink" Target="https://eagri.cz/public/portal/mze/dotace/szp-pro-obdobi-2021-2027/rozvoj-venkova/x52-77-leader"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shustopecsko.cz" TargetMode="External"/><Relationship Id="rId22" Type="http://schemas.openxmlformats.org/officeDocument/2006/relationships/hyperlink" Target="https://www.szif.cz/irj/portal/pf/pf-uvod" TargetMode="External"/><Relationship Id="rId27" Type="http://schemas.openxmlformats.org/officeDocument/2006/relationships/hyperlink" Target="https://dotaceeu.cz/cs/evropske-fondy-v-cr/kohezni-politika-po-roce-2020/metodicke-dokumenty/metodicke-dokumenty-v-gesci-mmr-cr/metodicky-pokyn-pro-vyuziti-integrovanych-nastroju" TargetMode="External"/><Relationship Id="rId30" Type="http://schemas.openxmlformats.org/officeDocument/2006/relationships/hyperlink" Target="https://www.mashustopecsko.cz/dokumenty/interni-dokumenty-mas/" TargetMode="External"/><Relationship Id="rId35" Type="http://schemas.openxmlformats.org/officeDocument/2006/relationships/hyperlink" Target="https://eagri.cz/public/portal/mze/dotace/szp-pro-obdobi-2021-2027/rozvoj-venkova/x52-77-leader" TargetMode="External"/><Relationship Id="rId43"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48" Type="http://schemas.microsoft.com/office/2011/relationships/people" Target="peop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mashustopecsko.cz/o-mas/" TargetMode="External"/><Relationship Id="rId2" Type="http://schemas.openxmlformats.org/officeDocument/2006/relationships/hyperlink" Target="https://eagri.cz/public/portal/mze/dotace/szp-pro-obdobi-2021-2027/rozvoj-venkova/x52-77-leader/pravidla-kterymi-se-stanovuji-podminky-pro-poskytovani-dotace-na-projekty-rozvoje-venkova-v-ramci-strategickeho-planu-szp-na-obdobi-2023-2027-pro-intervenci-52-" TargetMode="External"/><Relationship Id="rId1" Type="http://schemas.openxmlformats.org/officeDocument/2006/relationships/hyperlink" Target="http://www.szif.cz/irj/portal/pf/pf-uvo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9CC75-C047-4328-8F57-6AD26840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3655</Words>
  <Characters>21571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Chvatikova</dc:creator>
  <cp:lastModifiedBy>petra</cp:lastModifiedBy>
  <cp:revision>2</cp:revision>
  <dcterms:created xsi:type="dcterms:W3CDTF">2024-06-18T08:14:00Z</dcterms:created>
  <dcterms:modified xsi:type="dcterms:W3CDTF">2024-06-18T08:14:00Z</dcterms:modified>
</cp:coreProperties>
</file>