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0D" w:rsidRPr="008B7FF1" w:rsidRDefault="008864E1">
      <w:pPr>
        <w:rPr>
          <w:b/>
          <w:color w:val="C00000"/>
        </w:rPr>
      </w:pPr>
      <w:bookmarkStart w:id="0" w:name="_GoBack"/>
      <w:bookmarkEnd w:id="0"/>
      <w:r w:rsidRPr="008B7FF1">
        <w:rPr>
          <w:b/>
          <w:color w:val="C00000"/>
        </w:rPr>
        <w:t>Příloha č. 3 Kritéria věcného hodnocení</w:t>
      </w:r>
    </w:p>
    <w:tbl>
      <w:tblPr>
        <w:tblW w:w="13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"/>
        <w:gridCol w:w="443"/>
        <w:gridCol w:w="1545"/>
        <w:gridCol w:w="555"/>
        <w:gridCol w:w="1050"/>
        <w:gridCol w:w="376"/>
        <w:gridCol w:w="884"/>
        <w:gridCol w:w="109"/>
        <w:gridCol w:w="1151"/>
        <w:gridCol w:w="550"/>
        <w:gridCol w:w="710"/>
        <w:gridCol w:w="1132"/>
        <w:gridCol w:w="1418"/>
        <w:gridCol w:w="3402"/>
      </w:tblGrid>
      <w:tr w:rsidR="008864E1" w:rsidRPr="0064580D" w:rsidTr="001E1556">
        <w:trPr>
          <w:trHeight w:val="420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5B59C6" w:rsidRDefault="008864E1" w:rsidP="001E1556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Kontrolní list – věcné hodnocení </w:t>
            </w:r>
            <w:r w:rsidR="009F54A6">
              <w:rPr>
                <w:rFonts w:asciiTheme="minorHAnsi" w:hAnsiTheme="minorHAnsi" w:cstheme="minorHAnsi"/>
                <w:b/>
                <w:sz w:val="28"/>
                <w:szCs w:val="28"/>
              </w:rPr>
              <w:t>projektového záměru se</w:t>
            </w:r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SCLLD MAS </w:t>
            </w:r>
            <w:r w:rsidR="00FB6709">
              <w:rPr>
                <w:rFonts w:asciiTheme="minorHAnsi" w:hAnsiTheme="minorHAnsi" w:cstheme="minorHAnsi"/>
                <w:b/>
                <w:sz w:val="28"/>
                <w:szCs w:val="28"/>
              </w:rPr>
              <w:t>Hustopečsko</w:t>
            </w:r>
            <w:r w:rsidRPr="005B59C6">
              <w:rPr>
                <w:rFonts w:asciiTheme="minorHAnsi" w:hAnsiTheme="minorHAnsi" w:cstheme="minorHAnsi"/>
                <w:b/>
                <w:sz w:val="28"/>
                <w:szCs w:val="28"/>
              </w:rPr>
              <w:t>, z.s.</w:t>
            </w:r>
          </w:p>
        </w:tc>
      </w:tr>
      <w:tr w:rsidR="008864E1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8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864E1" w:rsidRPr="0064580D" w:rsidRDefault="008864E1" w:rsidP="001E1556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č. 2 </w:t>
            </w:r>
            <w:r w:rsidRPr="00881493">
              <w:rPr>
                <w:rFonts w:asciiTheme="minorHAnsi" w:eastAsia="Arial" w:hAnsiTheme="minorHAnsi" w:cstheme="minorHAnsi"/>
                <w:sz w:val="20"/>
                <w:szCs w:val="20"/>
              </w:rPr>
              <w:t>„MAS Hustopečsko, z</w:t>
            </w:r>
            <w:r w:rsidR="00A5211F">
              <w:rPr>
                <w:rFonts w:asciiTheme="minorHAnsi" w:eastAsia="Arial" w:hAnsiTheme="minorHAnsi" w:cstheme="minorHAnsi"/>
                <w:sz w:val="20"/>
                <w:szCs w:val="20"/>
              </w:rPr>
              <w:t>.s. – IROP – BEZPEČNOST DOPRAVY</w:t>
            </w:r>
            <w:r w:rsidRPr="00881493">
              <w:rPr>
                <w:rFonts w:asciiTheme="minorHAnsi" w:eastAsia="Arial" w:hAnsiTheme="minorHAnsi" w:cstheme="minorHAnsi"/>
                <w:sz w:val="20"/>
                <w:szCs w:val="20"/>
              </w:rPr>
              <w:t>“</w:t>
            </w:r>
          </w:p>
        </w:tc>
      </w:tr>
      <w:tr w:rsidR="00B4675D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a číslo výzvy ŘO IROP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81493">
              <w:t>60. výzva IROP - Doprava - SC 5.1 (CLLD) https://irop.mmr.cz/cs/vyzvy-2021-2027/vyzvy/60vyzvairop</w:t>
            </w:r>
          </w:p>
        </w:tc>
      </w:tr>
      <w:tr w:rsidR="00B4675D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Název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Číslo projektového záměru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97"/>
        </w:trPr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sz w:val="20"/>
                <w:szCs w:val="20"/>
              </w:rPr>
              <w:t>Přítomní členové Výběrové orgánu MAS</w:t>
            </w:r>
          </w:p>
        </w:tc>
        <w:tc>
          <w:tcPr>
            <w:tcW w:w="1133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315"/>
        </w:trPr>
        <w:tc>
          <w:tcPr>
            <w:tcW w:w="10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3523B9" w:rsidTr="001E1556">
        <w:trPr>
          <w:trHeight w:val="465"/>
        </w:trPr>
        <w:tc>
          <w:tcPr>
            <w:tcW w:w="139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3523B9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523B9">
              <w:rPr>
                <w:rFonts w:asciiTheme="minorHAnsi" w:hAnsiTheme="minorHAnsi" w:cstheme="minorHAnsi"/>
                <w:b/>
                <w:sz w:val="20"/>
                <w:szCs w:val="20"/>
              </w:rPr>
              <w:t>Kritéria věcného hodnocení</w:t>
            </w:r>
          </w:p>
        </w:tc>
      </w:tr>
      <w:tr w:rsidR="00B4675D" w:rsidRPr="0064580D" w:rsidTr="001E1556">
        <w:trPr>
          <w:trHeight w:val="109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Počet bodů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B4675D" w:rsidRPr="005B59C6" w:rsidTr="001E1556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39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způsobilé výdaje, ze kterých je stanovena dotace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efektivity) </w:t>
            </w:r>
          </w:p>
        </w:tc>
      </w:tr>
      <w:tr w:rsidR="00B4675D" w:rsidRPr="005B59C6" w:rsidTr="006C7E33">
        <w:trPr>
          <w:trHeight w:val="382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 xml:space="preserve">Celkové způsobilé výdaje, ze kterých je stanovena dotace, jsou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 rozmezí 2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 000 000,00 Kč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 5 000 000,00 Kč.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</w:p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687396">
        <w:trPr>
          <w:trHeight w:val="736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Default="00B4675D" w:rsidP="00B467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Celkové způsobilé výdaje, ze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erých je stanovena dotace, jsou:</w:t>
            </w:r>
          </w:p>
          <w:p w:rsidR="00B4675D" w:rsidRDefault="00B4675D" w:rsidP="00B4675D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nižší než 2 000 000,00 Kč</w:t>
            </w:r>
            <w:r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</w:p>
          <w:p w:rsidR="00B4675D" w:rsidRPr="009F54A6" w:rsidRDefault="00B4675D" w:rsidP="00B4675D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vyšší než 5 000 000,00 Kč.</w:t>
            </w:r>
            <w:r w:rsidRPr="009F54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026783">
        <w:trPr>
          <w:trHeight w:val="400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Default="00B4675D" w:rsidP="00B467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Stupeň připravenosti projektu 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(aspekt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účelnosti</w:t>
            </w:r>
            <w:r w:rsidRPr="0042596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B4675D" w:rsidRPr="005B59C6" w:rsidRDefault="00B4675D" w:rsidP="00B467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Žadatel v podkladech pro hodnocení popíše stupeň připravenosti projektu a současně doloží potřebnými přílohami</w:t>
            </w:r>
          </w:p>
        </w:tc>
      </w:tr>
      <w:tr w:rsidR="00B4675D" w:rsidRPr="005B59C6" w:rsidTr="00687396">
        <w:trPr>
          <w:trHeight w:val="936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732311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projektový záměr je vydáno a k datu podání projektového záměru </w:t>
            </w:r>
            <w:r w:rsidR="00732311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pravomocné stavební povolení.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1B1D9E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9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Podklady pro hodnocení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F54A6">
              <w:rPr>
                <w:rFonts w:asciiTheme="minorHAnsi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687396">
        <w:trPr>
          <w:trHeight w:val="1517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projektový záměr je k datu předložení na MAS podána žádost o vydání stavebního povolení (tj. nebylo vydáno pravomocné stavební povolení).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1B1D9E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9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687396">
        <w:trPr>
          <w:trHeight w:val="1372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vypracován do stupně projektové dokumentace pro vydání stavebního povolení a do podrobného rozpočtu.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1B1D9E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9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9F54A6">
        <w:trPr>
          <w:trHeight w:val="1318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vypracován do stupně studie.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1B1D9E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1D9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1E1556">
        <w:trPr>
          <w:trHeight w:val="400"/>
        </w:trPr>
        <w:tc>
          <w:tcPr>
            <w:tcW w:w="60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B59C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3325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Default="00B4675D" w:rsidP="00B4675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Velikost obce, ve které je projektový záměr realizován </w:t>
            </w:r>
            <w:r w:rsidRPr="0068739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F54A6">
              <w:rPr>
                <w:rFonts w:asciiTheme="minorHAnsi" w:hAnsiTheme="minorHAnsi" w:cstheme="minorHAnsi"/>
                <w:i/>
                <w:sz w:val="20"/>
                <w:szCs w:val="20"/>
              </w:rPr>
              <w:t>aspekt potřebnosti a efektivity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B4675D" w:rsidRPr="005B59C6" w:rsidRDefault="00B4675D" w:rsidP="00B4675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Hodnocení bude prováděno na základě údajů ČSÚ k 31. 12. 2022 a dle místa realizace projektu.</w:t>
            </w:r>
          </w:p>
        </w:tc>
      </w:tr>
      <w:tr w:rsidR="00B4675D" w:rsidRPr="005B59C6" w:rsidTr="00AD0DBA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999 obyvatel a méně.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hodnocení, data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ČSÚ k 31.12.2022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Přidělováním stanoveného počtu </w:t>
            </w:r>
            <w:r w:rsidRPr="005B59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bodů a odůvodnění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AD0DBA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v rozmezí 1 000 – 1 999 obyvatel.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5B59C6" w:rsidTr="001E1556">
        <w:trPr>
          <w:trHeight w:val="400"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5B59C6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Velikost obce, kde je/bude projekt realizován, je 2 000 obyvatel a více.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675D" w:rsidRPr="005B59C6" w:rsidRDefault="00B4675D" w:rsidP="00B4675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315"/>
        </w:trPr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Aktivita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B4675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467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Výstavba, modernizace a rekonstrukce komunikací pro pěší v trase nebo v křížení pozemní komunikace s vysokou intenzitou dopravy (A)</w:t>
            </w:r>
          </w:p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Celkové hodnocení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72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75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color w:val="FFFFFF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Podpis</w:t>
            </w:r>
          </w:p>
        </w:tc>
      </w:tr>
      <w:tr w:rsidR="00B4675D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2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4675D" w:rsidRPr="0064580D" w:rsidTr="001E1556">
        <w:trPr>
          <w:trHeight w:val="400"/>
        </w:trPr>
        <w:tc>
          <w:tcPr>
            <w:tcW w:w="3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hAnsiTheme="minorHAnsi" w:cstheme="minorHAnsi"/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21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75D" w:rsidRPr="0064580D" w:rsidRDefault="00B4675D" w:rsidP="00B4675D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5915F8" w:rsidRDefault="005915F8"/>
    <w:sectPr w:rsidR="005915F8" w:rsidSect="002E134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1A8" w:rsidRDefault="008F51A8" w:rsidP="00AF4DA9">
      <w:pPr>
        <w:spacing w:after="0" w:line="240" w:lineRule="auto"/>
      </w:pPr>
      <w:r>
        <w:separator/>
      </w:r>
    </w:p>
  </w:endnote>
  <w:endnote w:type="continuationSeparator" w:id="0">
    <w:p w:rsidR="008F51A8" w:rsidRDefault="008F51A8" w:rsidP="00A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0937282"/>
      <w:docPartObj>
        <w:docPartGallery w:val="Page Numbers (Bottom of Page)"/>
        <w:docPartUnique/>
      </w:docPartObj>
    </w:sdtPr>
    <w:sdtEndPr/>
    <w:sdtContent>
      <w:p w:rsidR="002E1345" w:rsidRDefault="005915F8" w:rsidP="002E1345">
        <w:pPr>
          <w:pStyle w:val="Zpat"/>
        </w:pPr>
        <w:r>
          <w:t xml:space="preserve">Schváleno Programovým výborem dne </w:t>
        </w:r>
        <w:proofErr w:type="spellStart"/>
        <w:r>
          <w:t>xxxxxxxxxxxxx</w:t>
        </w:r>
        <w:proofErr w:type="spellEnd"/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2E1345">
          <w:tab/>
        </w:r>
        <w:r w:rsidR="00BB6F18">
          <w:fldChar w:fldCharType="begin"/>
        </w:r>
        <w:r w:rsidR="007D729F">
          <w:instrText xml:space="preserve"> PAGE   \* MERGEFORMAT </w:instrText>
        </w:r>
        <w:r w:rsidR="00BB6F18">
          <w:fldChar w:fldCharType="separate"/>
        </w:r>
        <w:r w:rsidR="00732311">
          <w:rPr>
            <w:noProof/>
          </w:rPr>
          <w:t>2</w:t>
        </w:r>
        <w:r w:rsidR="00BB6F18">
          <w:rPr>
            <w:noProof/>
          </w:rPr>
          <w:fldChar w:fldCharType="end"/>
        </w:r>
      </w:p>
    </w:sdtContent>
  </w:sdt>
  <w:p w:rsidR="002E1345" w:rsidRDefault="002E1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1A8" w:rsidRDefault="008F51A8" w:rsidP="00AF4DA9">
      <w:pPr>
        <w:spacing w:after="0" w:line="240" w:lineRule="auto"/>
      </w:pPr>
      <w:r>
        <w:separator/>
      </w:r>
    </w:p>
  </w:footnote>
  <w:footnote w:type="continuationSeparator" w:id="0">
    <w:p w:rsidR="008F51A8" w:rsidRDefault="008F51A8" w:rsidP="00AF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1644D"/>
    <w:multiLevelType w:val="hybridMultilevel"/>
    <w:tmpl w:val="9A8C7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986"/>
    <w:multiLevelType w:val="hybridMultilevel"/>
    <w:tmpl w:val="32380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0F46"/>
    <w:multiLevelType w:val="hybridMultilevel"/>
    <w:tmpl w:val="EBB63388"/>
    <w:lvl w:ilvl="0" w:tplc="2020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80D"/>
    <w:rsid w:val="00052CB6"/>
    <w:rsid w:val="00055E83"/>
    <w:rsid w:val="00095C27"/>
    <w:rsid w:val="000965E2"/>
    <w:rsid w:val="000A7422"/>
    <w:rsid w:val="001A0211"/>
    <w:rsid w:val="001A6D3F"/>
    <w:rsid w:val="001B1D9E"/>
    <w:rsid w:val="001E6A82"/>
    <w:rsid w:val="00265B07"/>
    <w:rsid w:val="002E1345"/>
    <w:rsid w:val="0033528F"/>
    <w:rsid w:val="003523B9"/>
    <w:rsid w:val="00425968"/>
    <w:rsid w:val="004B73F9"/>
    <w:rsid w:val="004F1CE3"/>
    <w:rsid w:val="0058199F"/>
    <w:rsid w:val="005915F8"/>
    <w:rsid w:val="005978E5"/>
    <w:rsid w:val="005B59C6"/>
    <w:rsid w:val="0064580D"/>
    <w:rsid w:val="00687396"/>
    <w:rsid w:val="006C7F6B"/>
    <w:rsid w:val="00732311"/>
    <w:rsid w:val="007B34E0"/>
    <w:rsid w:val="007D729F"/>
    <w:rsid w:val="00852E02"/>
    <w:rsid w:val="00863442"/>
    <w:rsid w:val="008864E1"/>
    <w:rsid w:val="008A446D"/>
    <w:rsid w:val="008B7FF1"/>
    <w:rsid w:val="008F0C6A"/>
    <w:rsid w:val="008F51A8"/>
    <w:rsid w:val="00921158"/>
    <w:rsid w:val="0094390D"/>
    <w:rsid w:val="0099393C"/>
    <w:rsid w:val="009A2FA1"/>
    <w:rsid w:val="009A6DE4"/>
    <w:rsid w:val="009F54A6"/>
    <w:rsid w:val="00A5211F"/>
    <w:rsid w:val="00A75D29"/>
    <w:rsid w:val="00AF4DA9"/>
    <w:rsid w:val="00B4675D"/>
    <w:rsid w:val="00BB6F18"/>
    <w:rsid w:val="00C6260C"/>
    <w:rsid w:val="00C84B4C"/>
    <w:rsid w:val="00C85444"/>
    <w:rsid w:val="00C90108"/>
    <w:rsid w:val="00CE1245"/>
    <w:rsid w:val="00EC4805"/>
    <w:rsid w:val="00F7542A"/>
    <w:rsid w:val="00FB6709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580D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80D"/>
    <w:pPr>
      <w:ind w:left="720"/>
      <w:contextualSpacing/>
    </w:pPr>
  </w:style>
  <w:style w:type="paragraph" w:customStyle="1" w:styleId="Default">
    <w:name w:val="Default"/>
    <w:rsid w:val="00052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4DA9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4D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F4DA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345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345"/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70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B6050-940C-4F8C-9569-85AC777CA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86505-36FC-41B6-B9AA-FCE593FA7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D0CAD-B86E-4E1F-BB52-94B79D5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Mikulicová</cp:lastModifiedBy>
  <cp:revision>4</cp:revision>
  <cp:lastPrinted>2023-08-14T10:01:00Z</cp:lastPrinted>
  <dcterms:created xsi:type="dcterms:W3CDTF">2023-08-21T11:45:00Z</dcterms:created>
  <dcterms:modified xsi:type="dcterms:W3CDTF">2023-08-21T14:25:00Z</dcterms:modified>
</cp:coreProperties>
</file>